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84553" w14:textId="3952F083" w:rsidR="00CA0D20" w:rsidRDefault="00C045D2">
      <w:pPr>
        <w:spacing w:before="7"/>
        <w:rPr>
          <w:rFonts w:ascii="Times New Roman" w:eastAsia="Times New Roman" w:hAnsi="Times New Roman" w:cs="Times New Roman"/>
          <w:sz w:val="6"/>
          <w:szCs w:val="6"/>
        </w:rPr>
      </w:pPr>
      <w:r>
        <w:rPr>
          <w:noProof/>
        </w:rPr>
        <mc:AlternateContent>
          <mc:Choice Requires="wps">
            <w:drawing>
              <wp:anchor distT="0" distB="0" distL="114300" distR="114300" simplePos="0" relativeHeight="251661312" behindDoc="0" locked="0" layoutInCell="1" allowOverlap="1" wp14:anchorId="679B0594" wp14:editId="3DE19C85">
                <wp:simplePos x="0" y="0"/>
                <wp:positionH relativeFrom="column">
                  <wp:posOffset>0</wp:posOffset>
                </wp:positionH>
                <wp:positionV relativeFrom="paragraph">
                  <wp:posOffset>-3412</wp:posOffset>
                </wp:positionV>
                <wp:extent cx="5813946" cy="0"/>
                <wp:effectExtent l="0" t="0" r="34925" b="19050"/>
                <wp:wrapNone/>
                <wp:docPr id="4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39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5DC83" id="Line 6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pt" to="457.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"/>
            </w:pict>
          </mc:Fallback>
        </mc:AlternateContent>
      </w:r>
    </w:p>
    <w:p w14:paraId="5AA86D33" w14:textId="1378F3A4" w:rsidR="00CA0D20" w:rsidRDefault="00CA0D20">
      <w:pPr>
        <w:spacing w:line="20" w:lineRule="atLeast"/>
        <w:ind w:left="332"/>
        <w:rPr>
          <w:rFonts w:ascii="Times New Roman" w:eastAsia="Times New Roman" w:hAnsi="Times New Roman" w:cs="Times New Roman"/>
          <w:sz w:val="2"/>
          <w:szCs w:val="2"/>
        </w:rPr>
      </w:pPr>
    </w:p>
    <w:p w14:paraId="0A721486" w14:textId="77777777" w:rsidR="00CA0D20" w:rsidRDefault="00CA0D20">
      <w:pPr>
        <w:rPr>
          <w:rFonts w:ascii="Times New Roman" w:eastAsia="Times New Roman" w:hAnsi="Times New Roman" w:cs="Times New Roman"/>
          <w:sz w:val="20"/>
          <w:szCs w:val="20"/>
        </w:rPr>
      </w:pPr>
    </w:p>
    <w:p w14:paraId="558A07BC" w14:textId="0A153B23" w:rsidR="00CA0D20" w:rsidRDefault="00CA0D20">
      <w:pPr>
        <w:rPr>
          <w:rFonts w:ascii="Times New Roman" w:eastAsia="Times New Roman" w:hAnsi="Times New Roman" w:cs="Times New Roman"/>
          <w:sz w:val="20"/>
          <w:szCs w:val="20"/>
        </w:rPr>
      </w:pPr>
    </w:p>
    <w:p w14:paraId="6B8A7545" w14:textId="77777777" w:rsidR="002E46D4" w:rsidRDefault="002E46D4">
      <w:pPr>
        <w:rPr>
          <w:rFonts w:ascii="Times New Roman" w:eastAsia="Times New Roman" w:hAnsi="Times New Roman" w:cs="Times New Roman"/>
          <w:sz w:val="20"/>
          <w:szCs w:val="20"/>
        </w:rPr>
      </w:pPr>
    </w:p>
    <w:p w14:paraId="25AC81E8" w14:textId="66E4FCCA" w:rsidR="002E46D4" w:rsidRPr="007E61B8" w:rsidRDefault="009454FB" w:rsidP="002E46D4">
      <w:pPr>
        <w:spacing w:before="136"/>
        <w:ind w:left="5040" w:firstLine="720"/>
        <w:rPr>
          <w:rFonts w:ascii="Arial" w:eastAsia="Century" w:hAnsi="Arial" w:cs="Arial"/>
          <w:sz w:val="60"/>
          <w:szCs w:val="60"/>
        </w:rPr>
      </w:pPr>
      <w:r>
        <w:rPr>
          <w:rStyle w:val="StyleArial30pt"/>
          <w:rFonts w:cs="Arial"/>
        </w:rPr>
        <w:t xml:space="preserve"> </w:t>
      </w:r>
      <w:r w:rsidR="002E46D4">
        <w:rPr>
          <w:rStyle w:val="StyleArial30pt"/>
          <w:rFonts w:cs="Arial"/>
        </w:rPr>
        <w:t>CONTENTS</w:t>
      </w:r>
    </w:p>
    <w:p w14:paraId="59CF38BB" w14:textId="77777777" w:rsidR="00CA0D20" w:rsidRDefault="00CA0D20">
      <w:pPr>
        <w:rPr>
          <w:rFonts w:ascii="Century" w:eastAsia="Century" w:hAnsi="Century" w:cs="Century"/>
          <w:sz w:val="20"/>
          <w:szCs w:val="20"/>
        </w:rPr>
      </w:pPr>
    </w:p>
    <w:p w14:paraId="7DC03C6A" w14:textId="595A45BE" w:rsidR="00CA0D20" w:rsidRDefault="00C045D2">
      <w:pPr>
        <w:spacing w:before="2"/>
        <w:rPr>
          <w:rFonts w:ascii="Century" w:eastAsia="Century" w:hAnsi="Century" w:cs="Century"/>
          <w:sz w:val="26"/>
          <w:szCs w:val="26"/>
        </w:rPr>
      </w:pPr>
      <w:r w:rsidRPr="003C611C">
        <w:rPr>
          <w:rFonts w:ascii="Arial" w:hAnsi="Arial" w:cs="Arial"/>
          <w:noProof/>
          <w:sz w:val="20"/>
        </w:rPr>
        <mc:AlternateContent>
          <mc:Choice Requires="wps">
            <w:drawing>
              <wp:anchor distT="0" distB="0" distL="114300" distR="114300" simplePos="0" relativeHeight="251659264" behindDoc="1" locked="0" layoutInCell="0" allowOverlap="1" wp14:anchorId="3BECAB76" wp14:editId="55570478">
                <wp:simplePos x="0" y="0"/>
                <wp:positionH relativeFrom="margin">
                  <wp:posOffset>0</wp:posOffset>
                </wp:positionH>
                <wp:positionV relativeFrom="paragraph">
                  <wp:posOffset>197087</wp:posOffset>
                </wp:positionV>
                <wp:extent cx="5895833" cy="96520"/>
                <wp:effectExtent l="0" t="0" r="0" b="0"/>
                <wp:wrapNone/>
                <wp:docPr id="9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833" cy="96520"/>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E157B" id="Rectangle 5" o:spid="_x0000_s1026" style="position:absolute;margin-left:0;margin-top:15.5pt;width:464.25pt;height:7.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" o:allowincell="f" fillcolor="black" stroked="f" strokeweight=".05pt">
                <w10:wrap anchorx="margin"/>
              </v:rect>
            </w:pict>
          </mc:Fallback>
        </mc:AlternateContent>
      </w:r>
    </w:p>
    <w:p w14:paraId="6A640783" w14:textId="328953A2" w:rsidR="002E46D4" w:rsidRDefault="002E46D4">
      <w:pPr>
        <w:spacing w:before="2"/>
        <w:rPr>
          <w:rFonts w:ascii="Century" w:eastAsia="Century" w:hAnsi="Century" w:cs="Century"/>
          <w:sz w:val="26"/>
          <w:szCs w:val="26"/>
        </w:rPr>
      </w:pPr>
    </w:p>
    <w:p w14:paraId="52DAB095" w14:textId="744273E4" w:rsidR="00CA0D20" w:rsidRDefault="00CA0D20">
      <w:pPr>
        <w:spacing w:line="140" w:lineRule="atLeast"/>
        <w:ind w:left="440"/>
        <w:rPr>
          <w:rFonts w:ascii="Century" w:eastAsia="Century" w:hAnsi="Century" w:cs="Century"/>
          <w:sz w:val="14"/>
          <w:szCs w:val="14"/>
        </w:rPr>
      </w:pPr>
    </w:p>
    <w:p w14:paraId="2AB52A8F" w14:textId="77777777" w:rsidR="00CA0D20" w:rsidRDefault="00CA0D20">
      <w:pPr>
        <w:rPr>
          <w:rFonts w:ascii="Century" w:eastAsia="Century" w:hAnsi="Century" w:cs="Century"/>
          <w:sz w:val="20"/>
          <w:szCs w:val="20"/>
        </w:rPr>
      </w:pPr>
    </w:p>
    <w:p w14:paraId="032E6F0B" w14:textId="77777777" w:rsidR="00CA0D20" w:rsidRDefault="00CA0D20">
      <w:pPr>
        <w:rPr>
          <w:rFonts w:ascii="Century" w:eastAsia="Century" w:hAnsi="Century" w:cs="Century"/>
          <w:sz w:val="20"/>
          <w:szCs w:val="20"/>
        </w:rPr>
      </w:pPr>
    </w:p>
    <w:p w14:paraId="2766AA3A" w14:textId="77777777" w:rsidR="00CA0D20" w:rsidRDefault="00CA0D20">
      <w:pPr>
        <w:rPr>
          <w:rFonts w:ascii="Century" w:eastAsia="Century" w:hAnsi="Century" w:cs="Century"/>
          <w:sz w:val="20"/>
          <w:szCs w:val="20"/>
        </w:rPr>
      </w:pPr>
    </w:p>
    <w:p w14:paraId="289D3383" w14:textId="77777777" w:rsidR="00CA0D20" w:rsidRDefault="00CA0D20">
      <w:pPr>
        <w:rPr>
          <w:rFonts w:ascii="Century" w:eastAsia="Century" w:hAnsi="Century" w:cs="Century"/>
          <w:sz w:val="20"/>
          <w:szCs w:val="20"/>
        </w:rPr>
      </w:pPr>
    </w:p>
    <w:p w14:paraId="31CDFB29" w14:textId="77777777" w:rsidR="00CA0D20" w:rsidRDefault="00CA0D20">
      <w:pPr>
        <w:rPr>
          <w:rFonts w:ascii="Century" w:eastAsia="Century" w:hAnsi="Century" w:cs="Century"/>
          <w:sz w:val="20"/>
          <w:szCs w:val="20"/>
        </w:rPr>
      </w:pPr>
    </w:p>
    <w:p w14:paraId="4629342D" w14:textId="77777777" w:rsidR="00CA0D20" w:rsidRDefault="00CA0D20">
      <w:pPr>
        <w:rPr>
          <w:rFonts w:ascii="Century" w:eastAsia="Century" w:hAnsi="Century" w:cs="Century"/>
          <w:sz w:val="20"/>
          <w:szCs w:val="20"/>
        </w:rPr>
      </w:pPr>
    </w:p>
    <w:p w14:paraId="35C38BD9" w14:textId="77777777" w:rsidR="00CA0D20" w:rsidRDefault="00CA0D20">
      <w:pPr>
        <w:rPr>
          <w:rFonts w:ascii="Century" w:eastAsia="Century" w:hAnsi="Century" w:cs="Century"/>
          <w:sz w:val="20"/>
          <w:szCs w:val="20"/>
        </w:rPr>
      </w:pPr>
    </w:p>
    <w:p w14:paraId="29D8D415" w14:textId="77777777" w:rsidR="00CA0D20" w:rsidRDefault="00CA0D20">
      <w:pPr>
        <w:rPr>
          <w:rFonts w:ascii="Century" w:eastAsia="Century" w:hAnsi="Century" w:cs="Century"/>
          <w:sz w:val="20"/>
          <w:szCs w:val="20"/>
        </w:rPr>
      </w:pPr>
    </w:p>
    <w:p w14:paraId="7E4CF1B5" w14:textId="77777777" w:rsidR="00CA0D20" w:rsidRDefault="00CA0D20">
      <w:pPr>
        <w:rPr>
          <w:rFonts w:ascii="Century" w:eastAsia="Century" w:hAnsi="Century" w:cs="Century"/>
          <w:sz w:val="20"/>
          <w:szCs w:val="20"/>
        </w:rPr>
      </w:pPr>
    </w:p>
    <w:p w14:paraId="68E1A2EA" w14:textId="77777777" w:rsidR="00CA0D20" w:rsidRDefault="00CA0D20">
      <w:pPr>
        <w:rPr>
          <w:rFonts w:ascii="Century" w:eastAsia="Century" w:hAnsi="Century" w:cs="Century"/>
          <w:sz w:val="20"/>
          <w:szCs w:val="20"/>
        </w:rPr>
      </w:pPr>
    </w:p>
    <w:p w14:paraId="3333D615" w14:textId="77777777" w:rsidR="00CA0D20" w:rsidRDefault="00CA0D20">
      <w:pPr>
        <w:rPr>
          <w:rFonts w:ascii="Century" w:eastAsia="Century" w:hAnsi="Century" w:cs="Century"/>
          <w:sz w:val="20"/>
          <w:szCs w:val="20"/>
        </w:rPr>
      </w:pPr>
    </w:p>
    <w:p w14:paraId="66A8ACC2" w14:textId="77777777" w:rsidR="00CA0D20" w:rsidRDefault="00CA0D20" w:rsidP="00C045D2">
      <w:pPr>
        <w:tabs>
          <w:tab w:val="left" w:pos="9270"/>
        </w:tabs>
        <w:rPr>
          <w:rFonts w:ascii="Century" w:eastAsia="Century" w:hAnsi="Century" w:cs="Century"/>
          <w:sz w:val="20"/>
          <w:szCs w:val="20"/>
        </w:rPr>
      </w:pPr>
    </w:p>
    <w:p w14:paraId="6FF8731A" w14:textId="77777777" w:rsidR="00CA0D20" w:rsidRDefault="00CA0D20" w:rsidP="009454FB">
      <w:pPr>
        <w:tabs>
          <w:tab w:val="left" w:pos="9270"/>
        </w:tabs>
        <w:rPr>
          <w:rFonts w:ascii="Century" w:eastAsia="Century" w:hAnsi="Century" w:cs="Century"/>
          <w:sz w:val="20"/>
          <w:szCs w:val="20"/>
        </w:rPr>
      </w:pPr>
    </w:p>
    <w:p w14:paraId="2964AA7A" w14:textId="77777777" w:rsidR="00CA0D20" w:rsidRDefault="00CA0D20">
      <w:pPr>
        <w:rPr>
          <w:rFonts w:ascii="Century" w:eastAsia="Century" w:hAnsi="Century" w:cs="Century"/>
          <w:sz w:val="20"/>
          <w:szCs w:val="20"/>
        </w:rPr>
      </w:pPr>
    </w:p>
    <w:p w14:paraId="15ECD1E1" w14:textId="77777777" w:rsidR="00CA0D20" w:rsidRDefault="00CA0D20">
      <w:pPr>
        <w:rPr>
          <w:rFonts w:ascii="Century" w:eastAsia="Century" w:hAnsi="Century" w:cs="Century"/>
          <w:sz w:val="20"/>
          <w:szCs w:val="20"/>
        </w:rPr>
      </w:pPr>
    </w:p>
    <w:p w14:paraId="393C6A1F" w14:textId="77777777" w:rsidR="00CA0D20" w:rsidRDefault="00CA0D20">
      <w:pPr>
        <w:rPr>
          <w:rFonts w:ascii="Century" w:eastAsia="Century" w:hAnsi="Century" w:cs="Century"/>
          <w:sz w:val="20"/>
          <w:szCs w:val="20"/>
        </w:rPr>
      </w:pPr>
    </w:p>
    <w:p w14:paraId="5DC008BE" w14:textId="77777777" w:rsidR="00CA0D20" w:rsidRDefault="00CA0D20">
      <w:pPr>
        <w:rPr>
          <w:rFonts w:ascii="Century" w:eastAsia="Century" w:hAnsi="Century" w:cs="Century"/>
          <w:sz w:val="20"/>
          <w:szCs w:val="20"/>
        </w:rPr>
      </w:pPr>
    </w:p>
    <w:p w14:paraId="2B1C46ED" w14:textId="77777777" w:rsidR="00CA0D20" w:rsidRDefault="00CA0D20">
      <w:pPr>
        <w:rPr>
          <w:rFonts w:ascii="Century" w:eastAsia="Century" w:hAnsi="Century" w:cs="Century"/>
          <w:sz w:val="20"/>
          <w:szCs w:val="20"/>
        </w:rPr>
      </w:pPr>
    </w:p>
    <w:p w14:paraId="76D9CD22" w14:textId="77777777" w:rsidR="00CA0D20" w:rsidRDefault="00CA0D20">
      <w:pPr>
        <w:rPr>
          <w:rFonts w:ascii="Century" w:eastAsia="Century" w:hAnsi="Century" w:cs="Century"/>
          <w:sz w:val="20"/>
          <w:szCs w:val="20"/>
        </w:rPr>
      </w:pPr>
    </w:p>
    <w:p w14:paraId="1C9F85CB" w14:textId="77777777" w:rsidR="00CA0D20" w:rsidRDefault="00CA0D20">
      <w:pPr>
        <w:rPr>
          <w:rFonts w:ascii="Century" w:eastAsia="Century" w:hAnsi="Century" w:cs="Century"/>
          <w:sz w:val="20"/>
          <w:szCs w:val="20"/>
        </w:rPr>
      </w:pPr>
    </w:p>
    <w:p w14:paraId="2EDC7AB7" w14:textId="77777777" w:rsidR="00CA0D20" w:rsidRDefault="00CA0D20">
      <w:pPr>
        <w:rPr>
          <w:rFonts w:ascii="Century" w:eastAsia="Century" w:hAnsi="Century" w:cs="Century"/>
          <w:sz w:val="20"/>
          <w:szCs w:val="20"/>
        </w:rPr>
      </w:pPr>
    </w:p>
    <w:p w14:paraId="5B5C7A46" w14:textId="77777777" w:rsidR="00CA0D20" w:rsidRDefault="00CA0D20">
      <w:pPr>
        <w:rPr>
          <w:rFonts w:ascii="Century" w:eastAsia="Century" w:hAnsi="Century" w:cs="Century"/>
          <w:sz w:val="20"/>
          <w:szCs w:val="20"/>
        </w:rPr>
      </w:pPr>
    </w:p>
    <w:p w14:paraId="05CBA753" w14:textId="77777777" w:rsidR="00CA0D20" w:rsidRDefault="00CA0D20">
      <w:pPr>
        <w:rPr>
          <w:rFonts w:ascii="Century" w:eastAsia="Century" w:hAnsi="Century" w:cs="Century"/>
          <w:sz w:val="20"/>
          <w:szCs w:val="20"/>
        </w:rPr>
      </w:pPr>
    </w:p>
    <w:p w14:paraId="70DED119" w14:textId="77777777" w:rsidR="00CA0D20" w:rsidRDefault="00CA0D20">
      <w:pPr>
        <w:rPr>
          <w:rFonts w:ascii="Century" w:eastAsia="Century" w:hAnsi="Century" w:cs="Century"/>
          <w:sz w:val="20"/>
          <w:szCs w:val="20"/>
        </w:rPr>
      </w:pPr>
    </w:p>
    <w:p w14:paraId="2F08A3E5" w14:textId="77777777" w:rsidR="00CA0D20" w:rsidRDefault="00CA0D20">
      <w:pPr>
        <w:rPr>
          <w:rFonts w:ascii="Century" w:eastAsia="Century" w:hAnsi="Century" w:cs="Century"/>
          <w:sz w:val="20"/>
          <w:szCs w:val="20"/>
        </w:rPr>
      </w:pPr>
    </w:p>
    <w:p w14:paraId="79844CBF" w14:textId="77777777" w:rsidR="00CA0D20" w:rsidRDefault="00CA0D20">
      <w:pPr>
        <w:rPr>
          <w:rFonts w:ascii="Century" w:eastAsia="Century" w:hAnsi="Century" w:cs="Century"/>
          <w:sz w:val="20"/>
          <w:szCs w:val="20"/>
        </w:rPr>
      </w:pPr>
    </w:p>
    <w:p w14:paraId="6381434E" w14:textId="77777777" w:rsidR="00CA0D20" w:rsidRDefault="00CA0D20">
      <w:pPr>
        <w:rPr>
          <w:rFonts w:ascii="Century" w:eastAsia="Century" w:hAnsi="Century" w:cs="Century"/>
          <w:sz w:val="20"/>
          <w:szCs w:val="20"/>
        </w:rPr>
      </w:pPr>
    </w:p>
    <w:p w14:paraId="70FFF45B" w14:textId="77777777" w:rsidR="00CA0D20" w:rsidRDefault="00CA0D20">
      <w:pPr>
        <w:rPr>
          <w:rFonts w:ascii="Century" w:eastAsia="Century" w:hAnsi="Century" w:cs="Century"/>
          <w:sz w:val="20"/>
          <w:szCs w:val="20"/>
        </w:rPr>
      </w:pPr>
    </w:p>
    <w:p w14:paraId="264E2BEA" w14:textId="77777777" w:rsidR="00CA0D20" w:rsidRDefault="00CA0D20">
      <w:pPr>
        <w:rPr>
          <w:rFonts w:ascii="Century" w:eastAsia="Century" w:hAnsi="Century" w:cs="Century"/>
          <w:sz w:val="20"/>
          <w:szCs w:val="20"/>
        </w:rPr>
      </w:pPr>
    </w:p>
    <w:p w14:paraId="1FF7765E" w14:textId="77777777" w:rsidR="00CA0D20" w:rsidRDefault="00CA0D20">
      <w:pPr>
        <w:rPr>
          <w:rFonts w:ascii="Century" w:eastAsia="Century" w:hAnsi="Century" w:cs="Century"/>
          <w:sz w:val="20"/>
          <w:szCs w:val="20"/>
        </w:rPr>
      </w:pPr>
    </w:p>
    <w:p w14:paraId="7384BD20" w14:textId="77777777" w:rsidR="00CA0D20" w:rsidRDefault="00CA0D20">
      <w:pPr>
        <w:rPr>
          <w:rFonts w:ascii="Century" w:eastAsia="Century" w:hAnsi="Century" w:cs="Century"/>
          <w:sz w:val="20"/>
          <w:szCs w:val="20"/>
        </w:rPr>
      </w:pPr>
    </w:p>
    <w:p w14:paraId="465871AE" w14:textId="77777777" w:rsidR="00CA0D20" w:rsidRDefault="00CA0D20">
      <w:pPr>
        <w:rPr>
          <w:rFonts w:ascii="Century" w:eastAsia="Century" w:hAnsi="Century" w:cs="Century"/>
          <w:sz w:val="20"/>
          <w:szCs w:val="20"/>
        </w:rPr>
      </w:pPr>
    </w:p>
    <w:p w14:paraId="4A0E0032" w14:textId="77777777" w:rsidR="00CA0D20" w:rsidRDefault="00CA0D20">
      <w:pPr>
        <w:rPr>
          <w:rFonts w:ascii="Century" w:eastAsia="Century" w:hAnsi="Century" w:cs="Century"/>
          <w:sz w:val="20"/>
          <w:szCs w:val="20"/>
        </w:rPr>
      </w:pPr>
    </w:p>
    <w:p w14:paraId="162A4BCB" w14:textId="77777777" w:rsidR="00CA0D20" w:rsidRDefault="00CA0D20">
      <w:pPr>
        <w:rPr>
          <w:rFonts w:ascii="Century" w:eastAsia="Century" w:hAnsi="Century" w:cs="Century"/>
          <w:sz w:val="20"/>
          <w:szCs w:val="20"/>
        </w:rPr>
      </w:pPr>
    </w:p>
    <w:p w14:paraId="6FAA651D" w14:textId="77777777" w:rsidR="00CA0D20" w:rsidRDefault="00CA0D20">
      <w:pPr>
        <w:rPr>
          <w:rFonts w:ascii="Century" w:eastAsia="Century" w:hAnsi="Century" w:cs="Century"/>
          <w:sz w:val="20"/>
          <w:szCs w:val="20"/>
        </w:rPr>
      </w:pPr>
    </w:p>
    <w:p w14:paraId="76F5F67A" w14:textId="77777777" w:rsidR="00CA0D20" w:rsidRDefault="00CA0D20">
      <w:pPr>
        <w:rPr>
          <w:rFonts w:ascii="Century" w:eastAsia="Century" w:hAnsi="Century" w:cs="Century"/>
          <w:sz w:val="20"/>
          <w:szCs w:val="20"/>
        </w:rPr>
      </w:pPr>
    </w:p>
    <w:p w14:paraId="54FDAAB8" w14:textId="77777777" w:rsidR="00CA0D20" w:rsidRDefault="00CA0D20">
      <w:pPr>
        <w:rPr>
          <w:rFonts w:ascii="Century" w:eastAsia="Century" w:hAnsi="Century" w:cs="Century"/>
          <w:sz w:val="20"/>
          <w:szCs w:val="20"/>
        </w:rPr>
      </w:pPr>
    </w:p>
    <w:p w14:paraId="505143D5" w14:textId="77777777" w:rsidR="00CA0D20" w:rsidRDefault="00CA0D20">
      <w:pPr>
        <w:rPr>
          <w:rFonts w:ascii="Century" w:eastAsia="Century" w:hAnsi="Century" w:cs="Century"/>
          <w:sz w:val="20"/>
          <w:szCs w:val="20"/>
        </w:rPr>
      </w:pPr>
    </w:p>
    <w:p w14:paraId="58A42176" w14:textId="77777777" w:rsidR="00CA0D20" w:rsidRDefault="00CA0D20">
      <w:pPr>
        <w:rPr>
          <w:rFonts w:ascii="Century" w:eastAsia="Century" w:hAnsi="Century" w:cs="Century"/>
          <w:sz w:val="20"/>
          <w:szCs w:val="20"/>
        </w:rPr>
      </w:pPr>
    </w:p>
    <w:p w14:paraId="2BA498F7" w14:textId="77777777" w:rsidR="00CA0D20" w:rsidRDefault="00CA0D20">
      <w:pPr>
        <w:rPr>
          <w:rFonts w:ascii="Century" w:eastAsia="Century" w:hAnsi="Century" w:cs="Century"/>
          <w:sz w:val="20"/>
          <w:szCs w:val="20"/>
        </w:rPr>
      </w:pPr>
    </w:p>
    <w:p w14:paraId="648D0130" w14:textId="77777777" w:rsidR="00CA0D20" w:rsidRDefault="00CA0D20">
      <w:pPr>
        <w:rPr>
          <w:rFonts w:ascii="Century" w:eastAsia="Century" w:hAnsi="Century" w:cs="Century"/>
          <w:sz w:val="20"/>
          <w:szCs w:val="20"/>
        </w:rPr>
      </w:pPr>
    </w:p>
    <w:p w14:paraId="107376E4" w14:textId="77777777" w:rsidR="00CA0D20" w:rsidRDefault="00CA0D20">
      <w:pPr>
        <w:rPr>
          <w:rFonts w:ascii="Century" w:eastAsia="Century" w:hAnsi="Century" w:cs="Century"/>
          <w:sz w:val="20"/>
          <w:szCs w:val="20"/>
        </w:rPr>
      </w:pPr>
    </w:p>
    <w:p w14:paraId="38A4C43F" w14:textId="77777777" w:rsidR="00CA0D20" w:rsidRDefault="00CA0D20">
      <w:pPr>
        <w:rPr>
          <w:rFonts w:ascii="Century" w:eastAsia="Century" w:hAnsi="Century" w:cs="Century"/>
          <w:sz w:val="20"/>
          <w:szCs w:val="20"/>
        </w:rPr>
      </w:pPr>
    </w:p>
    <w:p w14:paraId="2409804D" w14:textId="77777777" w:rsidR="00CA0D20" w:rsidRDefault="00CA0D20">
      <w:pPr>
        <w:rPr>
          <w:rFonts w:ascii="Century" w:eastAsia="Century" w:hAnsi="Century" w:cs="Century"/>
          <w:sz w:val="20"/>
          <w:szCs w:val="20"/>
        </w:rPr>
      </w:pPr>
    </w:p>
    <w:p w14:paraId="1B8BD487" w14:textId="77777777" w:rsidR="00CA0D20" w:rsidRDefault="00CA0D20">
      <w:pPr>
        <w:spacing w:line="20" w:lineRule="atLeast"/>
        <w:ind w:left="212"/>
        <w:rPr>
          <w:rFonts w:ascii="Century" w:eastAsia="Century" w:hAnsi="Century" w:cs="Century"/>
          <w:sz w:val="2"/>
          <w:szCs w:val="2"/>
        </w:rPr>
      </w:pPr>
    </w:p>
    <w:p w14:paraId="5E650E9E" w14:textId="77777777" w:rsidR="00CA0D20" w:rsidRDefault="00CA0D20">
      <w:pPr>
        <w:spacing w:line="20" w:lineRule="atLeast"/>
        <w:rPr>
          <w:rFonts w:ascii="Century" w:eastAsia="Century" w:hAnsi="Century" w:cs="Century"/>
          <w:sz w:val="2"/>
          <w:szCs w:val="2"/>
        </w:rPr>
        <w:sectPr w:rsidR="00CA0D20" w:rsidSect="002E46D4">
          <w:footerReference w:type="default" r:id="rId8"/>
          <w:type w:val="continuous"/>
          <w:pgSz w:w="12240" w:h="15840" w:code="1"/>
          <w:pgMar w:top="1080" w:right="1440" w:bottom="1080" w:left="1080" w:header="720" w:footer="720" w:gutter="360"/>
          <w:cols w:space="720"/>
          <w:docGrid w:linePitch="299"/>
        </w:sectPr>
      </w:pPr>
    </w:p>
    <w:p w14:paraId="65EE997D" w14:textId="28739C5D" w:rsidR="00BA04F5" w:rsidRPr="002D71DF" w:rsidRDefault="00FE45C5" w:rsidP="00324D61">
      <w:pPr>
        <w:pStyle w:val="FAM-Subsection"/>
        <w:rPr>
          <w:rFonts w:cs="Arial"/>
          <w:szCs w:val="22"/>
        </w:rPr>
      </w:pPr>
      <w:r>
        <w:rPr>
          <w:rFonts w:cs="Arial"/>
          <w:szCs w:val="22"/>
        </w:rPr>
        <w:lastRenderedPageBreak/>
        <w:t>Volume 2 provides detailed implementation guidance</w:t>
      </w:r>
      <w:r w:rsidR="00667DFD">
        <w:rPr>
          <w:rFonts w:cs="Arial"/>
          <w:szCs w:val="22"/>
        </w:rPr>
        <w:t>,</w:t>
      </w:r>
      <w:r w:rsidR="00F94A8C">
        <w:rPr>
          <w:rFonts w:cs="Arial"/>
          <w:szCs w:val="22"/>
        </w:rPr>
        <w:t xml:space="preserve"> </w:t>
      </w:r>
      <w:r w:rsidR="00324D61">
        <w:rPr>
          <w:rFonts w:cs="Arial"/>
          <w:szCs w:val="22"/>
        </w:rPr>
        <w:t xml:space="preserve">which </w:t>
      </w:r>
      <w:r w:rsidR="00BA04F5" w:rsidRPr="002D71DF">
        <w:rPr>
          <w:rFonts w:cs="Arial"/>
          <w:szCs w:val="22"/>
        </w:rPr>
        <w:t>include</w:t>
      </w:r>
      <w:r w:rsidR="00667DFD">
        <w:rPr>
          <w:rFonts w:cs="Arial"/>
          <w:szCs w:val="22"/>
        </w:rPr>
        <w:t>s</w:t>
      </w:r>
      <w:r w:rsidR="00BA04F5" w:rsidRPr="002D71DF">
        <w:rPr>
          <w:rFonts w:cs="Arial"/>
          <w:szCs w:val="22"/>
        </w:rPr>
        <w:t xml:space="preserve"> activities that would be performed during other phases of the audit. Thus, the auditor may refer to the FAM sections in volume 2 early in the audit. For example, FAM 600 includes guidance to auditors on designing and performing oversight and other procedures when using the work of others. FAM 701, Determining Financial Management Systems’ Compliance with the Federal Financial Management Improvement Act </w:t>
      </w:r>
      <w:r w:rsidR="003B0276">
        <w:rPr>
          <w:rFonts w:cs="Arial"/>
          <w:szCs w:val="22"/>
        </w:rPr>
        <w:t xml:space="preserve">of 1996 </w:t>
      </w:r>
      <w:r w:rsidR="00BA04F5" w:rsidRPr="002D71DF">
        <w:rPr>
          <w:rFonts w:cs="Arial"/>
          <w:szCs w:val="22"/>
        </w:rPr>
        <w:t>(FFMIA), includes procedures that would be performed throughout the audit, not just during the internal control phase, although many of them would be performed then. A</w:t>
      </w:r>
      <w:r w:rsidR="00A46119">
        <w:rPr>
          <w:rFonts w:cs="Arial"/>
          <w:szCs w:val="22"/>
        </w:rPr>
        <w:t xml:space="preserve">lso, FAM 902, </w:t>
      </w:r>
      <w:r w:rsidR="00BA04F5" w:rsidRPr="002D71DF">
        <w:rPr>
          <w:rFonts w:cs="Arial"/>
          <w:szCs w:val="22"/>
        </w:rPr>
        <w:t>Intragovernmental Activity and Balances, has procedures that the auditor may decide to perform in the planning and internal control phases of the audit as well as during the testing phase.</w:t>
      </w:r>
    </w:p>
    <w:p w14:paraId="0D83454D" w14:textId="5FDAB2E4" w:rsidR="00BA04F5" w:rsidRDefault="00BA04F5" w:rsidP="00704016">
      <w:pPr>
        <w:pStyle w:val="FAM-Subsection"/>
        <w:tabs>
          <w:tab w:val="clear" w:pos="1350"/>
        </w:tabs>
        <w:ind w:left="1350" w:hanging="630"/>
        <w:rPr>
          <w:rFonts w:cs="Arial"/>
          <w:szCs w:val="22"/>
        </w:rPr>
      </w:pPr>
      <w:r w:rsidRPr="001138C8">
        <w:rPr>
          <w:rFonts w:cs="Arial"/>
          <w:szCs w:val="22"/>
        </w:rPr>
        <w:t>The audit procedures presented in the examples in the FAM sections of volume 2 are examples of some of the audit steps typically performed in each area. They are used in conjunction with the appropriate FAM sections. In using these procedures, the auditor uses professional judgment to add additional procedures, delete irrelevant procedures, modify procedures, indicate the extent and timing of procedures, and change the terminology to that use</w:t>
      </w:r>
      <w:r w:rsidR="00704016">
        <w:rPr>
          <w:rFonts w:cs="Arial"/>
          <w:szCs w:val="22"/>
        </w:rPr>
        <w:t>d by the</w:t>
      </w:r>
      <w:r w:rsidRPr="001138C8">
        <w:rPr>
          <w:rFonts w:cs="Arial"/>
          <w:szCs w:val="22"/>
        </w:rPr>
        <w:t xml:space="preserve"> entity to be audited. The auditor may integrate these steps with the audit </w:t>
      </w:r>
      <w:r w:rsidR="006916B9" w:rsidRPr="001138C8">
        <w:rPr>
          <w:rFonts w:cs="Arial"/>
          <w:szCs w:val="22"/>
        </w:rPr>
        <w:t>p</w:t>
      </w:r>
      <w:r w:rsidR="006916B9">
        <w:rPr>
          <w:rFonts w:cs="Arial"/>
          <w:szCs w:val="22"/>
        </w:rPr>
        <w:t>lan</w:t>
      </w:r>
      <w:r w:rsidR="006916B9" w:rsidRPr="001138C8">
        <w:rPr>
          <w:rFonts w:cs="Arial"/>
          <w:szCs w:val="22"/>
        </w:rPr>
        <w:t xml:space="preserve">s </w:t>
      </w:r>
      <w:r w:rsidRPr="001138C8">
        <w:rPr>
          <w:rFonts w:cs="Arial"/>
          <w:szCs w:val="22"/>
        </w:rPr>
        <w:t>for related line items. For example, tests of intragovernmental activity and balances in FAM 902 may be integrated with tests of accounts receivable and payable, and to improve effectiveness, the auditor may coordinate those tests with related non</w:t>
      </w:r>
      <w:r w:rsidR="00B70B46">
        <w:rPr>
          <w:rFonts w:cs="Arial"/>
          <w:szCs w:val="22"/>
        </w:rPr>
        <w:t>-</w:t>
      </w:r>
      <w:r w:rsidRPr="001138C8">
        <w:rPr>
          <w:rFonts w:cs="Arial"/>
          <w:szCs w:val="22"/>
        </w:rPr>
        <w:t>intragovernmental activity and balances.</w:t>
      </w:r>
      <w:r w:rsidR="001824E4">
        <w:rPr>
          <w:rFonts w:cs="Arial"/>
          <w:szCs w:val="22"/>
        </w:rPr>
        <w:t xml:space="preserve"> </w:t>
      </w:r>
    </w:p>
    <w:p w14:paraId="00065C3D" w14:textId="77777777" w:rsidR="001824E4" w:rsidRDefault="001824E4" w:rsidP="002A5D43">
      <w:pPr>
        <w:pStyle w:val="Heading1"/>
        <w:tabs>
          <w:tab w:val="left" w:pos="2167"/>
        </w:tabs>
        <w:spacing w:before="120" w:after="120"/>
        <w:ind w:left="547"/>
        <w:rPr>
          <w:rFonts w:ascii="Arial" w:hAnsi="Arial" w:cs="Arial"/>
          <w:sz w:val="22"/>
          <w:szCs w:val="22"/>
        </w:rPr>
        <w:sectPr w:rsidR="001824E4" w:rsidSect="002E46D4">
          <w:headerReference w:type="default" r:id="rId9"/>
          <w:footerReference w:type="default" r:id="rId10"/>
          <w:pgSz w:w="12240" w:h="15840" w:code="1"/>
          <w:pgMar w:top="1080" w:right="1440" w:bottom="1080" w:left="1080" w:header="720" w:footer="720" w:gutter="360"/>
          <w:pgNumType w:start="1"/>
          <w:cols w:space="720"/>
          <w:docGrid w:linePitch="299"/>
        </w:sectPr>
      </w:pPr>
    </w:p>
    <w:p w14:paraId="545CBBB5" w14:textId="732F8C2F" w:rsidR="00441BEA" w:rsidRPr="00441BEA" w:rsidRDefault="00441BEA" w:rsidP="00441BEA">
      <w:pPr>
        <w:pStyle w:val="Heading2FAM"/>
        <w:spacing w:after="120"/>
        <w:rPr>
          <w:rStyle w:val="StyleArialBold"/>
          <w:b/>
        </w:rPr>
      </w:pPr>
      <w:r w:rsidRPr="00441BEA">
        <w:rPr>
          <w:rStyle w:val="StyleArialBold"/>
          <w:b/>
        </w:rPr>
        <w:lastRenderedPageBreak/>
        <w:t>Contents of FAM Volume 2 – Detailed Implementation Guidance</w:t>
      </w:r>
    </w:p>
    <w:p w14:paraId="640309FA" w14:textId="77777777" w:rsidR="00441BEA" w:rsidRDefault="00441BEA" w:rsidP="00286D80">
      <w:pPr>
        <w:spacing w:after="120"/>
        <w:ind w:firstLine="547"/>
        <w:rPr>
          <w:rFonts w:ascii="Arial" w:hAnsi="Arial" w:cs="Arial"/>
          <w:b/>
        </w:rPr>
      </w:pPr>
    </w:p>
    <w:p w14:paraId="0F0D4BA8" w14:textId="56FDDC8E" w:rsidR="00CA0D20" w:rsidRPr="00286D80" w:rsidRDefault="00BA04F5" w:rsidP="00286D80">
      <w:pPr>
        <w:spacing w:after="120"/>
        <w:ind w:firstLine="547"/>
        <w:rPr>
          <w:rFonts w:ascii="Arial" w:hAnsi="Arial" w:cs="Arial"/>
          <w:b/>
          <w:bCs/>
        </w:rPr>
      </w:pPr>
      <w:r w:rsidRPr="00286D80">
        <w:rPr>
          <w:rFonts w:ascii="Arial" w:hAnsi="Arial" w:cs="Arial"/>
          <w:b/>
        </w:rPr>
        <w:t>6</w:t>
      </w:r>
      <w:r w:rsidR="00C84B2C" w:rsidRPr="00286D80">
        <w:rPr>
          <w:rFonts w:ascii="Arial" w:hAnsi="Arial" w:cs="Arial"/>
          <w:b/>
        </w:rPr>
        <w:t>00</w:t>
      </w:r>
      <w:r w:rsidR="00C84B2C" w:rsidRPr="00286D80">
        <w:rPr>
          <w:rFonts w:ascii="Arial" w:hAnsi="Arial" w:cs="Arial"/>
          <w:b/>
        </w:rPr>
        <w:tab/>
      </w:r>
      <w:r w:rsidR="00286D80" w:rsidRPr="00286D80">
        <w:rPr>
          <w:rFonts w:ascii="Arial" w:hAnsi="Arial" w:cs="Arial"/>
          <w:b/>
        </w:rPr>
        <w:tab/>
      </w:r>
      <w:r w:rsidRPr="00286D80">
        <w:rPr>
          <w:rFonts w:ascii="Arial" w:hAnsi="Arial" w:cs="Arial"/>
          <w:b/>
        </w:rPr>
        <w:t>Using the Work of Others</w:t>
      </w:r>
    </w:p>
    <w:p w14:paraId="0C1C280E" w14:textId="77777777" w:rsidR="00CA0D20" w:rsidRPr="00286D80" w:rsidRDefault="00BA04F5">
      <w:pPr>
        <w:pStyle w:val="BodyText"/>
        <w:tabs>
          <w:tab w:val="left" w:pos="2168"/>
        </w:tabs>
        <w:rPr>
          <w:rFonts w:ascii="Arial" w:hAnsi="Arial" w:cs="Arial"/>
          <w:sz w:val="22"/>
          <w:szCs w:val="22"/>
        </w:rPr>
      </w:pPr>
      <w:r w:rsidRPr="00286D80">
        <w:rPr>
          <w:rFonts w:ascii="Arial" w:hAnsi="Arial" w:cs="Arial"/>
          <w:sz w:val="22"/>
          <w:szCs w:val="22"/>
        </w:rPr>
        <w:t>6</w:t>
      </w:r>
      <w:r w:rsidR="00C84B2C" w:rsidRPr="00286D80">
        <w:rPr>
          <w:rFonts w:ascii="Arial" w:hAnsi="Arial" w:cs="Arial"/>
          <w:sz w:val="22"/>
          <w:szCs w:val="22"/>
        </w:rPr>
        <w:t>10</w:t>
      </w:r>
      <w:r w:rsidR="00C84B2C" w:rsidRPr="00286D80">
        <w:rPr>
          <w:rFonts w:ascii="Arial" w:hAnsi="Arial" w:cs="Arial"/>
          <w:sz w:val="22"/>
          <w:szCs w:val="22"/>
        </w:rPr>
        <w:tab/>
      </w:r>
      <w:r w:rsidRPr="00286D80">
        <w:rPr>
          <w:rFonts w:ascii="Arial" w:hAnsi="Arial" w:cs="Arial"/>
          <w:sz w:val="22"/>
          <w:szCs w:val="22"/>
        </w:rPr>
        <w:t>Overview of Using the Work of Others</w:t>
      </w:r>
    </w:p>
    <w:p w14:paraId="2F394ED0" w14:textId="77777777" w:rsidR="00BA04F5" w:rsidRPr="00286D80" w:rsidRDefault="00BA04F5" w:rsidP="00144469">
      <w:pPr>
        <w:pStyle w:val="BodyText"/>
        <w:tabs>
          <w:tab w:val="left" w:pos="2160"/>
        </w:tabs>
        <w:ind w:left="2160" w:hanging="1620"/>
        <w:rPr>
          <w:rFonts w:ascii="Arial" w:hAnsi="Arial" w:cs="Arial"/>
          <w:sz w:val="22"/>
          <w:szCs w:val="22"/>
        </w:rPr>
      </w:pPr>
      <w:r w:rsidRPr="00286D80">
        <w:rPr>
          <w:rFonts w:ascii="Arial" w:hAnsi="Arial" w:cs="Arial"/>
          <w:sz w:val="22"/>
          <w:szCs w:val="22"/>
        </w:rPr>
        <w:t>615</w:t>
      </w:r>
      <w:r w:rsidRPr="00286D80">
        <w:rPr>
          <w:rFonts w:ascii="Arial" w:hAnsi="Arial" w:cs="Arial"/>
          <w:sz w:val="22"/>
          <w:szCs w:val="22"/>
        </w:rPr>
        <w:tab/>
        <w:t xml:space="preserve">Evaluating the Objectivity and </w:t>
      </w:r>
      <w:r w:rsidR="00716E03" w:rsidRPr="00286D80">
        <w:rPr>
          <w:rFonts w:ascii="Arial" w:hAnsi="Arial" w:cs="Arial"/>
          <w:sz w:val="22"/>
          <w:szCs w:val="22"/>
        </w:rPr>
        <w:t>Competence of</w:t>
      </w:r>
      <w:r w:rsidRPr="00286D80">
        <w:rPr>
          <w:rFonts w:ascii="Arial" w:hAnsi="Arial" w:cs="Arial"/>
          <w:sz w:val="22"/>
          <w:szCs w:val="22"/>
        </w:rPr>
        <w:t xml:space="preserve"> Other Auditors or Specialists</w:t>
      </w:r>
    </w:p>
    <w:p w14:paraId="44914BE9" w14:textId="77777777" w:rsidR="00BA04F5" w:rsidRPr="00286D80" w:rsidRDefault="00BA04F5" w:rsidP="003E705C">
      <w:pPr>
        <w:pStyle w:val="BodyText"/>
        <w:tabs>
          <w:tab w:val="left" w:pos="1152"/>
          <w:tab w:val="left" w:pos="2168"/>
        </w:tabs>
        <w:ind w:left="2160" w:hanging="1612"/>
        <w:rPr>
          <w:rFonts w:ascii="Arial" w:hAnsi="Arial" w:cs="Arial"/>
          <w:sz w:val="22"/>
          <w:szCs w:val="22"/>
        </w:rPr>
      </w:pPr>
      <w:r w:rsidRPr="00286D80">
        <w:rPr>
          <w:rFonts w:ascii="Arial" w:hAnsi="Arial" w:cs="Arial"/>
          <w:sz w:val="22"/>
          <w:szCs w:val="22"/>
        </w:rPr>
        <w:t>620</w:t>
      </w:r>
      <w:r w:rsidRPr="00286D80">
        <w:rPr>
          <w:rFonts w:ascii="Arial" w:hAnsi="Arial" w:cs="Arial"/>
          <w:sz w:val="22"/>
          <w:szCs w:val="22"/>
        </w:rPr>
        <w:tab/>
      </w:r>
      <w:r w:rsidR="003E705C" w:rsidRPr="00286D80">
        <w:rPr>
          <w:rFonts w:ascii="Arial" w:hAnsi="Arial" w:cs="Arial"/>
          <w:sz w:val="22"/>
          <w:szCs w:val="22"/>
        </w:rPr>
        <w:tab/>
      </w:r>
      <w:r w:rsidRPr="00286D80">
        <w:rPr>
          <w:rFonts w:ascii="Arial" w:hAnsi="Arial" w:cs="Arial"/>
          <w:sz w:val="22"/>
          <w:szCs w:val="22"/>
        </w:rPr>
        <w:t>Using the Work of an Auditor’s Specialist</w:t>
      </w:r>
    </w:p>
    <w:p w14:paraId="151A02D0" w14:textId="08BD15C3" w:rsidR="003D36E4" w:rsidRPr="00286D80" w:rsidRDefault="003D36E4" w:rsidP="00BA04F5">
      <w:pPr>
        <w:pStyle w:val="BodyText"/>
        <w:tabs>
          <w:tab w:val="left" w:pos="2168"/>
        </w:tabs>
        <w:ind w:left="2160" w:hanging="1612"/>
        <w:rPr>
          <w:rFonts w:ascii="Arial" w:hAnsi="Arial" w:cs="Arial"/>
          <w:sz w:val="22"/>
          <w:szCs w:val="22"/>
        </w:rPr>
      </w:pPr>
      <w:r w:rsidRPr="00286D80">
        <w:rPr>
          <w:rFonts w:ascii="Arial" w:hAnsi="Arial" w:cs="Arial"/>
          <w:sz w:val="22"/>
          <w:szCs w:val="22"/>
        </w:rPr>
        <w:t>625</w:t>
      </w:r>
      <w:r w:rsidRPr="00286D80">
        <w:rPr>
          <w:rFonts w:ascii="Arial" w:hAnsi="Arial" w:cs="Arial"/>
          <w:sz w:val="22"/>
          <w:szCs w:val="22"/>
        </w:rPr>
        <w:tab/>
        <w:t>Using the Work of Management’s Specialist</w:t>
      </w:r>
      <w:r w:rsidR="00A0649C">
        <w:rPr>
          <w:rFonts w:ascii="Arial" w:hAnsi="Arial" w:cs="Arial"/>
          <w:sz w:val="22"/>
          <w:szCs w:val="22"/>
        </w:rPr>
        <w:t>s</w:t>
      </w:r>
    </w:p>
    <w:p w14:paraId="21EA9EE3" w14:textId="5BCADDE8" w:rsidR="003D36E4" w:rsidRDefault="003D36E4" w:rsidP="00144469">
      <w:pPr>
        <w:pStyle w:val="BodyText"/>
        <w:tabs>
          <w:tab w:val="left" w:pos="2160"/>
        </w:tabs>
        <w:ind w:left="2160" w:hanging="1620"/>
        <w:rPr>
          <w:rFonts w:ascii="Arial" w:hAnsi="Arial" w:cs="Arial"/>
          <w:sz w:val="22"/>
          <w:szCs w:val="22"/>
        </w:rPr>
      </w:pPr>
      <w:r w:rsidRPr="00286D80">
        <w:rPr>
          <w:rFonts w:ascii="Arial" w:hAnsi="Arial" w:cs="Arial"/>
          <w:sz w:val="22"/>
          <w:szCs w:val="22"/>
        </w:rPr>
        <w:t>630</w:t>
      </w:r>
      <w:r w:rsidRPr="00286D80">
        <w:rPr>
          <w:rFonts w:ascii="Arial" w:hAnsi="Arial" w:cs="Arial"/>
          <w:sz w:val="22"/>
          <w:szCs w:val="22"/>
        </w:rPr>
        <w:tab/>
        <w:t>Audits of</w:t>
      </w:r>
      <w:r w:rsidRPr="003D36E4">
        <w:rPr>
          <w:rFonts w:ascii="Arial" w:hAnsi="Arial" w:cs="Arial"/>
          <w:sz w:val="22"/>
          <w:szCs w:val="22"/>
        </w:rPr>
        <w:t xml:space="preserve"> Group Financial Statements </w:t>
      </w:r>
    </w:p>
    <w:p w14:paraId="40DE1C38" w14:textId="77777777" w:rsidR="003D36E4" w:rsidRDefault="003D36E4" w:rsidP="00BA04F5">
      <w:pPr>
        <w:pStyle w:val="BodyText"/>
        <w:tabs>
          <w:tab w:val="left" w:pos="2168"/>
        </w:tabs>
        <w:ind w:left="2160" w:hanging="1612"/>
        <w:rPr>
          <w:rFonts w:ascii="Arial" w:hAnsi="Arial" w:cs="Arial"/>
          <w:sz w:val="22"/>
          <w:szCs w:val="22"/>
        </w:rPr>
      </w:pPr>
      <w:r>
        <w:rPr>
          <w:rFonts w:ascii="Arial" w:hAnsi="Arial" w:cs="Arial"/>
          <w:sz w:val="22"/>
          <w:szCs w:val="22"/>
        </w:rPr>
        <w:t>640</w:t>
      </w:r>
      <w:r>
        <w:rPr>
          <w:rFonts w:ascii="Arial" w:hAnsi="Arial" w:cs="Arial"/>
          <w:sz w:val="22"/>
          <w:szCs w:val="22"/>
        </w:rPr>
        <w:tab/>
      </w:r>
      <w:r w:rsidRPr="003D36E4">
        <w:rPr>
          <w:rFonts w:ascii="Arial" w:hAnsi="Arial" w:cs="Arial"/>
          <w:sz w:val="22"/>
          <w:szCs w:val="22"/>
        </w:rPr>
        <w:t>Entities Using a Service Organization</w:t>
      </w:r>
    </w:p>
    <w:p w14:paraId="23ED5B33" w14:textId="77777777" w:rsidR="003E705C" w:rsidRDefault="003E705C" w:rsidP="00BA04F5">
      <w:pPr>
        <w:pStyle w:val="BodyText"/>
        <w:tabs>
          <w:tab w:val="left" w:pos="2168"/>
        </w:tabs>
        <w:ind w:left="2160" w:hanging="1612"/>
        <w:rPr>
          <w:rFonts w:ascii="Arial" w:hAnsi="Arial" w:cs="Arial"/>
          <w:sz w:val="22"/>
          <w:szCs w:val="22"/>
        </w:rPr>
      </w:pPr>
      <w:r>
        <w:rPr>
          <w:rFonts w:ascii="Arial" w:hAnsi="Arial" w:cs="Arial"/>
          <w:sz w:val="22"/>
          <w:szCs w:val="22"/>
        </w:rPr>
        <w:t>640 A</w:t>
      </w:r>
      <w:r>
        <w:rPr>
          <w:rFonts w:ascii="Arial" w:hAnsi="Arial" w:cs="Arial"/>
          <w:sz w:val="22"/>
          <w:szCs w:val="22"/>
        </w:rPr>
        <w:tab/>
        <w:t>Service Organization Type 2 Report Assessment Tool</w:t>
      </w:r>
    </w:p>
    <w:p w14:paraId="63D0789C" w14:textId="77777777" w:rsidR="003D36E4" w:rsidRDefault="003D36E4" w:rsidP="00BA04F5">
      <w:pPr>
        <w:pStyle w:val="BodyText"/>
        <w:tabs>
          <w:tab w:val="left" w:pos="2168"/>
        </w:tabs>
        <w:ind w:left="2160" w:hanging="1612"/>
        <w:rPr>
          <w:rFonts w:ascii="Arial" w:hAnsi="Arial" w:cs="Arial"/>
          <w:sz w:val="22"/>
          <w:szCs w:val="22"/>
        </w:rPr>
      </w:pPr>
      <w:r>
        <w:rPr>
          <w:rFonts w:ascii="Arial" w:hAnsi="Arial" w:cs="Arial"/>
          <w:sz w:val="22"/>
          <w:szCs w:val="22"/>
        </w:rPr>
        <w:t>645</w:t>
      </w:r>
      <w:r>
        <w:rPr>
          <w:rFonts w:ascii="Arial" w:hAnsi="Arial" w:cs="Arial"/>
          <w:sz w:val="22"/>
          <w:szCs w:val="22"/>
        </w:rPr>
        <w:tab/>
      </w:r>
      <w:r w:rsidRPr="003D36E4">
        <w:rPr>
          <w:rFonts w:ascii="Arial" w:hAnsi="Arial" w:cs="Arial"/>
          <w:sz w:val="22"/>
          <w:szCs w:val="22"/>
        </w:rPr>
        <w:t>Using the Work of an Internal Auditor</w:t>
      </w:r>
    </w:p>
    <w:p w14:paraId="4FAFE4A5" w14:textId="77777777" w:rsidR="003D36E4" w:rsidRDefault="003D36E4" w:rsidP="00144469">
      <w:pPr>
        <w:pStyle w:val="BodyText"/>
        <w:tabs>
          <w:tab w:val="left" w:pos="2160"/>
        </w:tabs>
        <w:ind w:left="2160" w:hanging="1620"/>
        <w:rPr>
          <w:rFonts w:ascii="Arial" w:hAnsi="Arial" w:cs="Arial"/>
          <w:sz w:val="22"/>
          <w:szCs w:val="22"/>
        </w:rPr>
      </w:pPr>
      <w:r>
        <w:rPr>
          <w:rFonts w:ascii="Arial" w:hAnsi="Arial" w:cs="Arial"/>
          <w:sz w:val="22"/>
          <w:szCs w:val="22"/>
        </w:rPr>
        <w:t>670</w:t>
      </w:r>
      <w:r>
        <w:rPr>
          <w:rFonts w:ascii="Arial" w:hAnsi="Arial" w:cs="Arial"/>
          <w:sz w:val="22"/>
          <w:szCs w:val="22"/>
        </w:rPr>
        <w:tab/>
      </w:r>
      <w:r w:rsidR="00197025">
        <w:rPr>
          <w:rFonts w:ascii="Arial" w:hAnsi="Arial" w:cs="Arial"/>
          <w:sz w:val="22"/>
          <w:szCs w:val="22"/>
        </w:rPr>
        <w:t xml:space="preserve">IG </w:t>
      </w:r>
      <w:r w:rsidRPr="003D36E4">
        <w:rPr>
          <w:rFonts w:ascii="Arial" w:hAnsi="Arial" w:cs="Arial"/>
          <w:sz w:val="22"/>
          <w:szCs w:val="22"/>
        </w:rPr>
        <w:t xml:space="preserve">Oversight of Audits Performed by Contracted Independent Public Accounting </w:t>
      </w:r>
      <w:r w:rsidR="00197025">
        <w:rPr>
          <w:rFonts w:ascii="Arial" w:hAnsi="Arial" w:cs="Arial"/>
          <w:sz w:val="22"/>
          <w:szCs w:val="22"/>
        </w:rPr>
        <w:t xml:space="preserve">(IPA) </w:t>
      </w:r>
      <w:r w:rsidRPr="003D36E4">
        <w:rPr>
          <w:rFonts w:ascii="Arial" w:hAnsi="Arial" w:cs="Arial"/>
          <w:sz w:val="22"/>
          <w:szCs w:val="22"/>
        </w:rPr>
        <w:t>Firms</w:t>
      </w:r>
    </w:p>
    <w:p w14:paraId="29E35DF7" w14:textId="77777777" w:rsidR="003E705C" w:rsidRDefault="003E705C" w:rsidP="00144469">
      <w:pPr>
        <w:pStyle w:val="BodyText"/>
        <w:tabs>
          <w:tab w:val="left" w:pos="2160"/>
        </w:tabs>
        <w:ind w:left="2160" w:hanging="1620"/>
        <w:rPr>
          <w:rFonts w:ascii="Arial" w:hAnsi="Arial" w:cs="Arial"/>
          <w:sz w:val="22"/>
          <w:szCs w:val="22"/>
        </w:rPr>
      </w:pPr>
      <w:r>
        <w:rPr>
          <w:rFonts w:ascii="Arial" w:hAnsi="Arial" w:cs="Arial"/>
          <w:sz w:val="22"/>
          <w:szCs w:val="22"/>
        </w:rPr>
        <w:t>670 A</w:t>
      </w:r>
      <w:r>
        <w:rPr>
          <w:rFonts w:ascii="Arial" w:hAnsi="Arial" w:cs="Arial"/>
          <w:sz w:val="22"/>
          <w:szCs w:val="22"/>
        </w:rPr>
        <w:tab/>
      </w:r>
      <w:r w:rsidRPr="003E705C">
        <w:rPr>
          <w:rFonts w:ascii="Arial" w:hAnsi="Arial" w:cs="Arial"/>
          <w:sz w:val="22"/>
          <w:szCs w:val="22"/>
        </w:rPr>
        <w:t xml:space="preserve">Summary of Procedures and Documentation for Oversight of Audits Performed by Contracted </w:t>
      </w:r>
      <w:r w:rsidR="00197025">
        <w:rPr>
          <w:rFonts w:ascii="Arial" w:hAnsi="Arial" w:cs="Arial"/>
          <w:sz w:val="22"/>
          <w:szCs w:val="22"/>
        </w:rPr>
        <w:t>IPA</w:t>
      </w:r>
      <w:r w:rsidRPr="003E705C">
        <w:rPr>
          <w:rFonts w:ascii="Arial" w:hAnsi="Arial" w:cs="Arial"/>
          <w:sz w:val="22"/>
          <w:szCs w:val="22"/>
        </w:rPr>
        <w:t xml:space="preserve"> Firms</w:t>
      </w:r>
    </w:p>
    <w:p w14:paraId="1298A646" w14:textId="77777777" w:rsidR="00220CD9" w:rsidRPr="00220CD9" w:rsidRDefault="00220CD9" w:rsidP="00144469">
      <w:pPr>
        <w:pStyle w:val="BodyText"/>
        <w:tabs>
          <w:tab w:val="left" w:pos="2160"/>
        </w:tabs>
        <w:spacing w:after="120"/>
        <w:ind w:left="2160" w:hanging="1620"/>
        <w:rPr>
          <w:rFonts w:ascii="Arial" w:hAnsi="Arial" w:cs="Arial"/>
          <w:sz w:val="22"/>
          <w:szCs w:val="22"/>
        </w:rPr>
      </w:pPr>
      <w:r>
        <w:rPr>
          <w:rFonts w:ascii="Arial" w:hAnsi="Arial" w:cs="Arial"/>
          <w:sz w:val="22"/>
          <w:szCs w:val="22"/>
        </w:rPr>
        <w:t>670 B</w:t>
      </w:r>
      <w:r>
        <w:rPr>
          <w:rFonts w:ascii="Arial" w:hAnsi="Arial" w:cs="Arial"/>
          <w:sz w:val="22"/>
          <w:szCs w:val="22"/>
        </w:rPr>
        <w:tab/>
      </w:r>
      <w:r w:rsidRPr="00220CD9">
        <w:rPr>
          <w:rFonts w:ascii="Arial" w:hAnsi="Arial" w:cs="Arial"/>
          <w:sz w:val="22"/>
          <w:szCs w:val="22"/>
        </w:rPr>
        <w:t xml:space="preserve">Example Transmittal Letter </w:t>
      </w:r>
      <w:r w:rsidR="007B06D8">
        <w:rPr>
          <w:rFonts w:ascii="Arial" w:hAnsi="Arial" w:cs="Arial"/>
          <w:sz w:val="22"/>
          <w:szCs w:val="22"/>
        </w:rPr>
        <w:t>W</w:t>
      </w:r>
      <w:r w:rsidRPr="00220CD9">
        <w:rPr>
          <w:rFonts w:ascii="Arial" w:hAnsi="Arial" w:cs="Arial"/>
          <w:sz w:val="22"/>
          <w:szCs w:val="22"/>
        </w:rPr>
        <w:t>hen Providing Oversight of Audits Performed by Contracted IPA Firms</w:t>
      </w:r>
    </w:p>
    <w:p w14:paraId="052F813B" w14:textId="34DD296B" w:rsidR="00CA0D20" w:rsidRPr="00286D80" w:rsidRDefault="00B40F8A" w:rsidP="00286D80">
      <w:pPr>
        <w:spacing w:after="120"/>
        <w:ind w:firstLine="540"/>
        <w:rPr>
          <w:rFonts w:ascii="Arial" w:hAnsi="Arial" w:cs="Arial"/>
          <w:b/>
          <w:bCs/>
        </w:rPr>
      </w:pPr>
      <w:r w:rsidRPr="00286D80">
        <w:rPr>
          <w:rFonts w:ascii="Arial" w:hAnsi="Arial" w:cs="Arial"/>
          <w:b/>
        </w:rPr>
        <w:t>7</w:t>
      </w:r>
      <w:r w:rsidR="00C84B2C" w:rsidRPr="00286D80">
        <w:rPr>
          <w:rFonts w:ascii="Arial" w:hAnsi="Arial" w:cs="Arial"/>
          <w:b/>
        </w:rPr>
        <w:t>00</w:t>
      </w:r>
      <w:r w:rsidR="00C84B2C" w:rsidRPr="00286D80">
        <w:rPr>
          <w:rFonts w:ascii="Arial" w:hAnsi="Arial" w:cs="Arial"/>
          <w:b/>
        </w:rPr>
        <w:tab/>
      </w:r>
      <w:r w:rsidR="00286D80">
        <w:rPr>
          <w:rFonts w:ascii="Arial" w:hAnsi="Arial" w:cs="Arial"/>
          <w:b/>
        </w:rPr>
        <w:tab/>
      </w:r>
      <w:r w:rsidR="009753B6" w:rsidRPr="00286D80">
        <w:rPr>
          <w:rFonts w:ascii="Arial" w:hAnsi="Arial" w:cs="Arial"/>
          <w:b/>
        </w:rPr>
        <w:t>FFMIA Guidance and A</w:t>
      </w:r>
      <w:r w:rsidR="00197025" w:rsidRPr="00286D80">
        <w:rPr>
          <w:rFonts w:ascii="Arial" w:hAnsi="Arial" w:cs="Arial"/>
          <w:b/>
        </w:rPr>
        <w:t>greed-Upon Procedures</w:t>
      </w:r>
      <w:r w:rsidR="009753B6" w:rsidRPr="00286D80">
        <w:rPr>
          <w:rFonts w:ascii="Arial" w:hAnsi="Arial" w:cs="Arial"/>
          <w:b/>
        </w:rPr>
        <w:t xml:space="preserve"> Guidance</w:t>
      </w:r>
    </w:p>
    <w:p w14:paraId="0A7D77F3" w14:textId="77777777" w:rsidR="00CA0D20" w:rsidRPr="00292045" w:rsidRDefault="003E705C" w:rsidP="00F67284">
      <w:pPr>
        <w:pStyle w:val="BodyText"/>
        <w:tabs>
          <w:tab w:val="left" w:pos="2160"/>
        </w:tabs>
        <w:spacing w:line="281" w:lineRule="exact"/>
        <w:ind w:left="2160" w:hanging="1620"/>
        <w:rPr>
          <w:rFonts w:ascii="Arial" w:hAnsi="Arial" w:cs="Arial"/>
          <w:sz w:val="22"/>
          <w:szCs w:val="22"/>
        </w:rPr>
      </w:pPr>
      <w:r w:rsidRPr="00292045">
        <w:rPr>
          <w:rFonts w:ascii="Arial" w:hAnsi="Arial" w:cs="Arial"/>
          <w:sz w:val="22"/>
          <w:szCs w:val="22"/>
        </w:rPr>
        <w:t>701</w:t>
      </w:r>
      <w:r w:rsidR="00C84B2C" w:rsidRPr="00292045">
        <w:rPr>
          <w:rFonts w:ascii="Arial" w:hAnsi="Arial" w:cs="Arial"/>
          <w:sz w:val="22"/>
          <w:szCs w:val="22"/>
        </w:rPr>
        <w:tab/>
      </w:r>
      <w:r w:rsidRPr="00292045">
        <w:rPr>
          <w:rFonts w:ascii="Arial" w:hAnsi="Arial" w:cs="Arial"/>
          <w:sz w:val="22"/>
          <w:szCs w:val="22"/>
        </w:rPr>
        <w:t xml:space="preserve">Determining Financial Management Systems’ Compliance with the Federal Financial Management Improvement Act </w:t>
      </w:r>
      <w:r w:rsidR="00197025" w:rsidRPr="00292045">
        <w:rPr>
          <w:rFonts w:ascii="Arial" w:hAnsi="Arial" w:cs="Arial"/>
          <w:sz w:val="22"/>
          <w:szCs w:val="22"/>
        </w:rPr>
        <w:t xml:space="preserve">of 1996 </w:t>
      </w:r>
      <w:r w:rsidRPr="00292045">
        <w:rPr>
          <w:rFonts w:ascii="Arial" w:hAnsi="Arial" w:cs="Arial"/>
          <w:sz w:val="22"/>
          <w:szCs w:val="22"/>
        </w:rPr>
        <w:t xml:space="preserve">(FFMIA) </w:t>
      </w:r>
    </w:p>
    <w:p w14:paraId="0A6F4BA5" w14:textId="77777777" w:rsidR="00CA0D20" w:rsidRPr="00FD484A" w:rsidRDefault="00220CD9" w:rsidP="00F67284">
      <w:pPr>
        <w:pStyle w:val="BodyText"/>
        <w:tabs>
          <w:tab w:val="left" w:pos="2160"/>
        </w:tabs>
        <w:spacing w:line="281" w:lineRule="exact"/>
        <w:ind w:left="2160" w:hanging="1620"/>
        <w:rPr>
          <w:rFonts w:ascii="Arial" w:hAnsi="Arial" w:cs="Arial"/>
          <w:sz w:val="22"/>
          <w:szCs w:val="22"/>
        </w:rPr>
      </w:pPr>
      <w:r w:rsidRPr="00292045">
        <w:rPr>
          <w:rFonts w:ascii="Arial" w:hAnsi="Arial" w:cs="Arial"/>
          <w:sz w:val="22"/>
          <w:szCs w:val="22"/>
        </w:rPr>
        <w:t xml:space="preserve">701 </w:t>
      </w:r>
      <w:proofErr w:type="gramStart"/>
      <w:r w:rsidRPr="00292045">
        <w:rPr>
          <w:rFonts w:ascii="Arial" w:hAnsi="Arial" w:cs="Arial"/>
          <w:sz w:val="22"/>
          <w:szCs w:val="22"/>
        </w:rPr>
        <w:t>A</w:t>
      </w:r>
      <w:proofErr w:type="gramEnd"/>
      <w:r w:rsidRPr="00292045">
        <w:rPr>
          <w:rFonts w:ascii="Arial" w:hAnsi="Arial" w:cs="Arial"/>
          <w:sz w:val="22"/>
          <w:szCs w:val="22"/>
        </w:rPr>
        <w:tab/>
      </w:r>
      <w:r w:rsidRPr="00292045">
        <w:rPr>
          <w:rFonts w:ascii="Arial" w:hAnsi="Arial"/>
          <w:sz w:val="22"/>
          <w:szCs w:val="22"/>
        </w:rPr>
        <w:t>Example Audit Procedures for Testing Systems for Compliance with FFMIA</w:t>
      </w:r>
      <w:r w:rsidRPr="00FD484A">
        <w:rPr>
          <w:rFonts w:ascii="Arial" w:hAnsi="Arial"/>
          <w:sz w:val="22"/>
          <w:szCs w:val="22"/>
        </w:rPr>
        <w:t xml:space="preserve"> </w:t>
      </w:r>
    </w:p>
    <w:p w14:paraId="6AB5AC6A" w14:textId="77777777" w:rsidR="00CA0D20" w:rsidRPr="00FD484A" w:rsidRDefault="00220CD9" w:rsidP="00F67284">
      <w:pPr>
        <w:pStyle w:val="BodyText"/>
        <w:tabs>
          <w:tab w:val="left" w:pos="2160"/>
        </w:tabs>
        <w:spacing w:before="8" w:line="281" w:lineRule="exact"/>
        <w:ind w:left="2160" w:hanging="1620"/>
        <w:rPr>
          <w:rFonts w:ascii="Arial" w:hAnsi="Arial" w:cs="Arial"/>
          <w:sz w:val="22"/>
          <w:szCs w:val="22"/>
        </w:rPr>
      </w:pPr>
      <w:r w:rsidRPr="00FD484A">
        <w:rPr>
          <w:rFonts w:ascii="Arial" w:hAnsi="Arial" w:cs="Arial"/>
          <w:sz w:val="22"/>
          <w:szCs w:val="22"/>
        </w:rPr>
        <w:t>701 B</w:t>
      </w:r>
      <w:r w:rsidR="00C84B2C" w:rsidRPr="00FD484A">
        <w:rPr>
          <w:rFonts w:ascii="Arial" w:hAnsi="Arial" w:cs="Arial"/>
          <w:sz w:val="22"/>
          <w:szCs w:val="22"/>
        </w:rPr>
        <w:tab/>
      </w:r>
      <w:r w:rsidRPr="00FD484A">
        <w:rPr>
          <w:rFonts w:ascii="Arial" w:hAnsi="Arial" w:cs="Arial"/>
          <w:sz w:val="22"/>
          <w:szCs w:val="22"/>
        </w:rPr>
        <w:t>Summary Schedule of Instances of Financial Management Systems Noncompliance with FFMIA</w:t>
      </w:r>
    </w:p>
    <w:p w14:paraId="56A4568B" w14:textId="77777777" w:rsidR="00CA0D20" w:rsidRPr="00FD484A" w:rsidRDefault="00E40FDF">
      <w:pPr>
        <w:pStyle w:val="BodyText"/>
        <w:tabs>
          <w:tab w:val="left" w:pos="2167"/>
        </w:tabs>
        <w:spacing w:line="273" w:lineRule="exact"/>
        <w:rPr>
          <w:rFonts w:ascii="Arial" w:hAnsi="Arial" w:cs="Arial"/>
          <w:sz w:val="22"/>
          <w:szCs w:val="22"/>
        </w:rPr>
      </w:pPr>
      <w:r w:rsidRPr="00FD484A">
        <w:rPr>
          <w:rFonts w:ascii="Arial" w:hAnsi="Arial" w:cs="Arial"/>
          <w:sz w:val="22"/>
          <w:szCs w:val="22"/>
        </w:rPr>
        <w:t>710</w:t>
      </w:r>
      <w:r w:rsidRPr="00FD484A">
        <w:rPr>
          <w:rFonts w:ascii="Arial" w:hAnsi="Arial" w:cs="Arial"/>
          <w:sz w:val="22"/>
          <w:szCs w:val="22"/>
        </w:rPr>
        <w:tab/>
        <w:t>Agreed-Upon Procedures</w:t>
      </w:r>
    </w:p>
    <w:p w14:paraId="7998EBE2" w14:textId="77777777" w:rsidR="00CA0D20" w:rsidRPr="00FD484A" w:rsidRDefault="00E40FDF">
      <w:pPr>
        <w:pStyle w:val="BodyText"/>
        <w:tabs>
          <w:tab w:val="left" w:pos="2167"/>
        </w:tabs>
        <w:spacing w:before="11" w:line="272" w:lineRule="exact"/>
        <w:ind w:left="2420" w:right="1037" w:hanging="1872"/>
        <w:rPr>
          <w:rFonts w:ascii="Arial" w:hAnsi="Arial" w:cs="Arial"/>
          <w:sz w:val="22"/>
          <w:szCs w:val="22"/>
        </w:rPr>
      </w:pPr>
      <w:r w:rsidRPr="00FD484A">
        <w:rPr>
          <w:rFonts w:ascii="Arial" w:hAnsi="Arial" w:cs="Arial"/>
          <w:sz w:val="22"/>
          <w:szCs w:val="22"/>
        </w:rPr>
        <w:t xml:space="preserve">710 </w:t>
      </w:r>
      <w:proofErr w:type="gramStart"/>
      <w:r w:rsidRPr="00FD484A">
        <w:rPr>
          <w:rFonts w:ascii="Arial" w:hAnsi="Arial" w:cs="Arial"/>
          <w:sz w:val="22"/>
          <w:szCs w:val="22"/>
        </w:rPr>
        <w:t>A</w:t>
      </w:r>
      <w:proofErr w:type="gramEnd"/>
      <w:r w:rsidRPr="00FD484A">
        <w:rPr>
          <w:rFonts w:ascii="Arial" w:hAnsi="Arial" w:cs="Arial"/>
          <w:sz w:val="22"/>
          <w:szCs w:val="22"/>
        </w:rPr>
        <w:tab/>
        <w:t>Example Agreed-Upon Procedures Engagement Letter</w:t>
      </w:r>
    </w:p>
    <w:p w14:paraId="7A9E31B0" w14:textId="77777777" w:rsidR="00CA0D20" w:rsidRPr="00FD484A" w:rsidRDefault="0063136C" w:rsidP="00F67284">
      <w:pPr>
        <w:pStyle w:val="BodyText"/>
        <w:tabs>
          <w:tab w:val="left" w:pos="2160"/>
        </w:tabs>
        <w:spacing w:line="263" w:lineRule="exact"/>
        <w:ind w:left="2160" w:hanging="1612"/>
        <w:rPr>
          <w:rFonts w:ascii="Arial" w:hAnsi="Arial" w:cs="Arial"/>
          <w:sz w:val="22"/>
          <w:szCs w:val="22"/>
        </w:rPr>
      </w:pPr>
      <w:r w:rsidRPr="00FD484A">
        <w:rPr>
          <w:rFonts w:ascii="Arial" w:hAnsi="Arial" w:cs="Arial"/>
          <w:sz w:val="22"/>
          <w:szCs w:val="22"/>
        </w:rPr>
        <w:t>710 B</w:t>
      </w:r>
      <w:r w:rsidR="00C84B2C" w:rsidRPr="00FD484A">
        <w:rPr>
          <w:rFonts w:ascii="Arial" w:hAnsi="Arial" w:cs="Arial"/>
          <w:sz w:val="22"/>
          <w:szCs w:val="22"/>
        </w:rPr>
        <w:tab/>
      </w:r>
      <w:r w:rsidRPr="00FD484A">
        <w:rPr>
          <w:rFonts w:ascii="Arial" w:hAnsi="Arial" w:cs="Arial"/>
          <w:sz w:val="22"/>
          <w:szCs w:val="22"/>
        </w:rPr>
        <w:t xml:space="preserve">Example Representation Letter from </w:t>
      </w:r>
      <w:r w:rsidR="00A46119">
        <w:rPr>
          <w:rFonts w:ascii="Arial" w:hAnsi="Arial" w:cs="Arial"/>
          <w:sz w:val="22"/>
          <w:szCs w:val="22"/>
        </w:rPr>
        <w:t>Engaging</w:t>
      </w:r>
      <w:r w:rsidR="00A46119" w:rsidRPr="00FD484A">
        <w:rPr>
          <w:rFonts w:ascii="Arial" w:hAnsi="Arial" w:cs="Arial"/>
          <w:sz w:val="22"/>
          <w:szCs w:val="22"/>
        </w:rPr>
        <w:t xml:space="preserve"> </w:t>
      </w:r>
      <w:r w:rsidRPr="00FD484A">
        <w:rPr>
          <w:rFonts w:ascii="Arial" w:hAnsi="Arial" w:cs="Arial"/>
          <w:sz w:val="22"/>
          <w:szCs w:val="22"/>
        </w:rPr>
        <w:t>Party on Agreed-Upon Procedures Engagement</w:t>
      </w:r>
    </w:p>
    <w:p w14:paraId="21E51F0E" w14:textId="77777777" w:rsidR="00CA0D20" w:rsidRPr="00FD484A" w:rsidRDefault="00012C42" w:rsidP="00F67284">
      <w:pPr>
        <w:pStyle w:val="BodyText"/>
        <w:tabs>
          <w:tab w:val="left" w:pos="2167"/>
        </w:tabs>
        <w:spacing w:before="9" w:line="274" w:lineRule="exact"/>
        <w:ind w:left="2160" w:right="1094" w:hanging="1612"/>
        <w:rPr>
          <w:rFonts w:ascii="Arial" w:hAnsi="Arial" w:cs="Arial"/>
          <w:sz w:val="22"/>
          <w:szCs w:val="22"/>
        </w:rPr>
      </w:pPr>
      <w:r w:rsidRPr="00FD484A">
        <w:rPr>
          <w:rFonts w:ascii="Arial" w:hAnsi="Arial" w:cs="Arial"/>
          <w:sz w:val="22"/>
          <w:szCs w:val="22"/>
        </w:rPr>
        <w:t>710 C</w:t>
      </w:r>
      <w:r w:rsidR="00C84B2C" w:rsidRPr="00FD484A">
        <w:rPr>
          <w:rFonts w:ascii="Arial" w:hAnsi="Arial" w:cs="Arial"/>
          <w:sz w:val="22"/>
          <w:szCs w:val="22"/>
        </w:rPr>
        <w:tab/>
      </w:r>
      <w:r w:rsidRPr="00FD484A">
        <w:rPr>
          <w:rFonts w:ascii="Arial" w:hAnsi="Arial"/>
          <w:sz w:val="22"/>
          <w:szCs w:val="22"/>
        </w:rPr>
        <w:t xml:space="preserve">Example Representation Letter from </w:t>
      </w:r>
      <w:r w:rsidR="00A46119">
        <w:rPr>
          <w:rFonts w:ascii="Arial" w:hAnsi="Arial"/>
          <w:sz w:val="22"/>
          <w:szCs w:val="22"/>
        </w:rPr>
        <w:t>Responsible</w:t>
      </w:r>
      <w:r w:rsidR="00A46119" w:rsidRPr="00FD484A">
        <w:rPr>
          <w:rFonts w:ascii="Arial" w:hAnsi="Arial"/>
          <w:sz w:val="22"/>
          <w:szCs w:val="22"/>
        </w:rPr>
        <w:t xml:space="preserve"> </w:t>
      </w:r>
      <w:r w:rsidRPr="00FD484A">
        <w:rPr>
          <w:rFonts w:ascii="Arial" w:hAnsi="Arial"/>
          <w:sz w:val="22"/>
          <w:szCs w:val="22"/>
        </w:rPr>
        <w:t>Party on Agreed-Upon Procedures Engagement</w:t>
      </w:r>
    </w:p>
    <w:p w14:paraId="6DE52823" w14:textId="77777777" w:rsidR="00CA0D20" w:rsidRPr="004D09F8" w:rsidRDefault="00FD484A" w:rsidP="00F67284">
      <w:pPr>
        <w:pStyle w:val="BodyText"/>
        <w:tabs>
          <w:tab w:val="left" w:pos="2167"/>
        </w:tabs>
        <w:spacing w:line="261" w:lineRule="exact"/>
        <w:ind w:left="2160" w:hanging="1612"/>
        <w:rPr>
          <w:rFonts w:ascii="Arial" w:hAnsi="Arial" w:cs="Arial"/>
          <w:sz w:val="22"/>
          <w:szCs w:val="22"/>
        </w:rPr>
      </w:pPr>
      <w:r>
        <w:rPr>
          <w:rFonts w:ascii="Arial" w:hAnsi="Arial" w:cs="Arial"/>
          <w:sz w:val="22"/>
          <w:szCs w:val="22"/>
        </w:rPr>
        <w:t>710 D</w:t>
      </w:r>
      <w:r w:rsidR="00C84B2C" w:rsidRPr="004D09F8">
        <w:rPr>
          <w:rFonts w:ascii="Arial" w:hAnsi="Arial" w:cs="Arial"/>
          <w:sz w:val="22"/>
          <w:szCs w:val="22"/>
        </w:rPr>
        <w:tab/>
      </w:r>
      <w:r w:rsidRPr="00FD484A">
        <w:rPr>
          <w:rFonts w:ascii="Arial" w:hAnsi="Arial" w:cs="Arial"/>
          <w:sz w:val="22"/>
          <w:szCs w:val="22"/>
        </w:rPr>
        <w:t xml:space="preserve">Example Agreed-Upon Procedures Report </w:t>
      </w:r>
      <w:r w:rsidR="00197025">
        <w:rPr>
          <w:rFonts w:ascii="Arial" w:hAnsi="Arial" w:cs="Arial"/>
          <w:sz w:val="22"/>
          <w:szCs w:val="22"/>
        </w:rPr>
        <w:t xml:space="preserve">Where </w:t>
      </w:r>
      <w:r w:rsidR="00A46119">
        <w:rPr>
          <w:rFonts w:ascii="Arial" w:hAnsi="Arial" w:cs="Arial"/>
          <w:sz w:val="22"/>
          <w:szCs w:val="22"/>
        </w:rPr>
        <w:t xml:space="preserve">the </w:t>
      </w:r>
      <w:r w:rsidRPr="00FD484A">
        <w:rPr>
          <w:rFonts w:ascii="Arial" w:hAnsi="Arial" w:cs="Arial"/>
          <w:sz w:val="22"/>
          <w:szCs w:val="22"/>
        </w:rPr>
        <w:t xml:space="preserve">Engaging Party </w:t>
      </w:r>
      <w:r w:rsidR="00197025">
        <w:rPr>
          <w:rFonts w:ascii="Arial" w:hAnsi="Arial" w:cs="Arial"/>
          <w:sz w:val="22"/>
          <w:szCs w:val="22"/>
        </w:rPr>
        <w:t>I</w:t>
      </w:r>
      <w:r w:rsidRPr="00FD484A">
        <w:rPr>
          <w:rFonts w:ascii="Arial" w:hAnsi="Arial" w:cs="Arial"/>
          <w:sz w:val="22"/>
          <w:szCs w:val="22"/>
        </w:rPr>
        <w:t>s</w:t>
      </w:r>
      <w:r w:rsidR="00197025">
        <w:rPr>
          <w:rFonts w:ascii="Arial" w:hAnsi="Arial" w:cs="Arial"/>
          <w:sz w:val="22"/>
          <w:szCs w:val="22"/>
        </w:rPr>
        <w:t xml:space="preserve"> </w:t>
      </w:r>
      <w:r w:rsidRPr="00FD484A">
        <w:rPr>
          <w:rFonts w:ascii="Arial" w:hAnsi="Arial" w:cs="Arial"/>
          <w:sz w:val="22"/>
          <w:szCs w:val="22"/>
        </w:rPr>
        <w:t xml:space="preserve">Not </w:t>
      </w:r>
      <w:r w:rsidR="00197025">
        <w:rPr>
          <w:rFonts w:ascii="Arial" w:hAnsi="Arial" w:cs="Arial"/>
          <w:sz w:val="22"/>
          <w:szCs w:val="22"/>
        </w:rPr>
        <w:t>the Responsible Party</w:t>
      </w:r>
    </w:p>
    <w:p w14:paraId="0B41AE92" w14:textId="77777777" w:rsidR="00CA0D20" w:rsidRPr="00FD484A" w:rsidRDefault="00FD484A" w:rsidP="002A5D43">
      <w:pPr>
        <w:pStyle w:val="BodyText"/>
        <w:tabs>
          <w:tab w:val="left" w:pos="2167"/>
        </w:tabs>
        <w:spacing w:after="120" w:line="273" w:lineRule="exact"/>
        <w:rPr>
          <w:rFonts w:ascii="Arial" w:hAnsi="Arial" w:cs="Arial"/>
          <w:sz w:val="22"/>
          <w:szCs w:val="22"/>
        </w:rPr>
      </w:pPr>
      <w:r>
        <w:rPr>
          <w:rFonts w:ascii="Arial" w:hAnsi="Arial" w:cs="Arial"/>
          <w:sz w:val="22"/>
          <w:szCs w:val="22"/>
        </w:rPr>
        <w:t>710 E</w:t>
      </w:r>
      <w:r w:rsidR="00C84B2C" w:rsidRPr="004D09F8">
        <w:rPr>
          <w:rFonts w:ascii="Arial" w:hAnsi="Arial" w:cs="Arial"/>
          <w:sz w:val="22"/>
          <w:szCs w:val="22"/>
        </w:rPr>
        <w:tab/>
      </w:r>
      <w:r w:rsidRPr="00FD484A">
        <w:rPr>
          <w:rFonts w:ascii="Arial" w:hAnsi="Arial" w:cs="Arial"/>
          <w:sz w:val="22"/>
          <w:szCs w:val="22"/>
        </w:rPr>
        <w:t>Agreed-Upon Procedures Engagement Completion Checklist</w:t>
      </w:r>
    </w:p>
    <w:p w14:paraId="71D2C139" w14:textId="0D59017C" w:rsidR="00CA0D20" w:rsidRPr="00286D80" w:rsidRDefault="00AA6159" w:rsidP="00286D80">
      <w:pPr>
        <w:spacing w:after="120"/>
        <w:ind w:firstLine="540"/>
        <w:rPr>
          <w:rFonts w:ascii="Arial" w:hAnsi="Arial" w:cs="Arial"/>
          <w:b/>
          <w:bCs/>
        </w:rPr>
      </w:pPr>
      <w:r w:rsidRPr="00286D80">
        <w:rPr>
          <w:rFonts w:ascii="Arial" w:hAnsi="Arial" w:cs="Arial"/>
          <w:b/>
        </w:rPr>
        <w:t>8</w:t>
      </w:r>
      <w:r w:rsidR="00C84B2C" w:rsidRPr="00286D80">
        <w:rPr>
          <w:rFonts w:ascii="Arial" w:hAnsi="Arial" w:cs="Arial"/>
          <w:b/>
        </w:rPr>
        <w:t>00</w:t>
      </w:r>
      <w:r w:rsidR="00C84B2C" w:rsidRPr="00286D80">
        <w:rPr>
          <w:rFonts w:ascii="Arial" w:hAnsi="Arial" w:cs="Arial"/>
          <w:b/>
        </w:rPr>
        <w:tab/>
      </w:r>
      <w:r w:rsidR="00286D80">
        <w:rPr>
          <w:rFonts w:ascii="Arial" w:hAnsi="Arial" w:cs="Arial"/>
          <w:b/>
        </w:rPr>
        <w:tab/>
      </w:r>
      <w:r w:rsidRPr="00286D80">
        <w:rPr>
          <w:rFonts w:ascii="Arial" w:hAnsi="Arial" w:cs="Arial"/>
          <w:b/>
        </w:rPr>
        <w:t>Compliance</w:t>
      </w:r>
    </w:p>
    <w:p w14:paraId="3D4B8BA9" w14:textId="77777777" w:rsidR="00CA0D20" w:rsidRPr="00B10742" w:rsidRDefault="00E46BB8" w:rsidP="00A46119">
      <w:pPr>
        <w:pStyle w:val="BodyText"/>
        <w:tabs>
          <w:tab w:val="left" w:pos="2160"/>
        </w:tabs>
        <w:spacing w:line="280" w:lineRule="exact"/>
        <w:ind w:left="540"/>
        <w:rPr>
          <w:rFonts w:ascii="Arial" w:hAnsi="Arial" w:cs="Arial"/>
          <w:sz w:val="22"/>
          <w:szCs w:val="22"/>
        </w:rPr>
      </w:pPr>
      <w:r>
        <w:rPr>
          <w:rFonts w:ascii="Arial" w:hAnsi="Arial" w:cs="Arial"/>
          <w:sz w:val="22"/>
          <w:szCs w:val="22"/>
        </w:rPr>
        <w:t>802</w:t>
      </w:r>
      <w:r w:rsidR="00C84B2C" w:rsidRPr="00B10742">
        <w:rPr>
          <w:rFonts w:ascii="Arial" w:hAnsi="Arial" w:cs="Arial"/>
          <w:sz w:val="22"/>
          <w:szCs w:val="22"/>
        </w:rPr>
        <w:tab/>
      </w:r>
      <w:r>
        <w:rPr>
          <w:rFonts w:ascii="Arial" w:hAnsi="Arial" w:cs="Arial"/>
          <w:sz w:val="22"/>
          <w:szCs w:val="22"/>
        </w:rPr>
        <w:t>General Compliance Checklist</w:t>
      </w:r>
    </w:p>
    <w:p w14:paraId="1639B83A" w14:textId="03495E41" w:rsidR="00A46119" w:rsidRDefault="00E46BB8" w:rsidP="00A46119">
      <w:pPr>
        <w:pStyle w:val="BodyText"/>
        <w:tabs>
          <w:tab w:val="left" w:pos="2520"/>
        </w:tabs>
        <w:spacing w:line="273" w:lineRule="exact"/>
        <w:ind w:left="2160" w:hanging="1620"/>
        <w:rPr>
          <w:rFonts w:ascii="Arial" w:hAnsi="Arial" w:cs="Arial"/>
          <w:sz w:val="22"/>
          <w:szCs w:val="22"/>
        </w:rPr>
      </w:pPr>
      <w:r>
        <w:rPr>
          <w:rFonts w:ascii="Arial" w:hAnsi="Arial" w:cs="Arial"/>
          <w:sz w:val="22"/>
          <w:szCs w:val="22"/>
        </w:rPr>
        <w:t>803</w:t>
      </w:r>
      <w:r w:rsidR="00C84B2C" w:rsidRPr="00B10742">
        <w:rPr>
          <w:rFonts w:ascii="Arial" w:hAnsi="Arial" w:cs="Arial"/>
          <w:sz w:val="22"/>
          <w:szCs w:val="22"/>
        </w:rPr>
        <w:tab/>
      </w:r>
      <w:proofErr w:type="spellStart"/>
      <w:r>
        <w:rPr>
          <w:rFonts w:ascii="Arial" w:hAnsi="Arial" w:cs="Arial"/>
          <w:sz w:val="22"/>
          <w:szCs w:val="22"/>
        </w:rPr>
        <w:t>Antideficiency</w:t>
      </w:r>
      <w:proofErr w:type="spellEnd"/>
      <w:r>
        <w:rPr>
          <w:rFonts w:ascii="Arial" w:hAnsi="Arial" w:cs="Arial"/>
          <w:sz w:val="22"/>
          <w:szCs w:val="22"/>
        </w:rPr>
        <w:t xml:space="preserve"> Act</w:t>
      </w:r>
      <w:r w:rsidR="00873663">
        <w:rPr>
          <w:rFonts w:ascii="Arial" w:hAnsi="Arial" w:cs="Arial"/>
          <w:sz w:val="22"/>
          <w:szCs w:val="22"/>
        </w:rPr>
        <w:t xml:space="preserve"> </w:t>
      </w:r>
      <w:r w:rsidR="00873663" w:rsidRPr="00873663">
        <w:rPr>
          <w:rFonts w:ascii="Arial" w:hAnsi="Arial" w:cs="Arial"/>
          <w:sz w:val="22"/>
          <w:szCs w:val="22"/>
        </w:rPr>
        <w:t xml:space="preserve">(ADA), as </w:t>
      </w:r>
      <w:r w:rsidR="007A6D20">
        <w:rPr>
          <w:rFonts w:ascii="Arial" w:hAnsi="Arial" w:cs="Arial"/>
          <w:sz w:val="22"/>
          <w:szCs w:val="22"/>
        </w:rPr>
        <w:t>P</w:t>
      </w:r>
      <w:r w:rsidR="00873663" w:rsidRPr="00873663">
        <w:rPr>
          <w:rFonts w:ascii="Arial" w:hAnsi="Arial" w:cs="Arial"/>
          <w:sz w:val="22"/>
          <w:szCs w:val="22"/>
        </w:rPr>
        <w:t xml:space="preserve">rovided </w:t>
      </w:r>
      <w:r w:rsidR="007A6D20">
        <w:rPr>
          <w:rFonts w:ascii="Arial" w:hAnsi="Arial" w:cs="Arial"/>
          <w:sz w:val="22"/>
          <w:szCs w:val="22"/>
        </w:rPr>
        <w:t>P</w:t>
      </w:r>
      <w:r w:rsidR="00873663" w:rsidRPr="00873663">
        <w:rPr>
          <w:rFonts w:ascii="Arial" w:hAnsi="Arial" w:cs="Arial"/>
          <w:sz w:val="22"/>
          <w:szCs w:val="22"/>
        </w:rPr>
        <w:t xml:space="preserve">rimarily in </w:t>
      </w:r>
      <w:r w:rsidR="00090DED">
        <w:rPr>
          <w:rFonts w:ascii="Arial" w:hAnsi="Arial" w:cs="Arial"/>
          <w:sz w:val="22"/>
          <w:szCs w:val="22"/>
        </w:rPr>
        <w:t xml:space="preserve">31 U.S.C. </w:t>
      </w:r>
      <w:r w:rsidR="00873663" w:rsidRPr="00873663">
        <w:rPr>
          <w:rFonts w:ascii="Arial" w:hAnsi="Arial" w:cs="Arial"/>
          <w:sz w:val="22"/>
          <w:szCs w:val="22"/>
        </w:rPr>
        <w:t>Chapters 13</w:t>
      </w:r>
      <w:r w:rsidR="00090DED">
        <w:rPr>
          <w:rFonts w:ascii="Arial" w:hAnsi="Arial" w:cs="Arial"/>
          <w:sz w:val="22"/>
          <w:szCs w:val="22"/>
        </w:rPr>
        <w:t>,</w:t>
      </w:r>
      <w:r w:rsidR="00873663" w:rsidRPr="00873663">
        <w:rPr>
          <w:rFonts w:ascii="Arial" w:hAnsi="Arial" w:cs="Arial"/>
          <w:sz w:val="22"/>
          <w:szCs w:val="22"/>
        </w:rPr>
        <w:t xml:space="preserve"> 15 </w:t>
      </w:r>
      <w:r w:rsidR="00A46119">
        <w:rPr>
          <w:rFonts w:ascii="Arial" w:hAnsi="Arial" w:cs="Arial"/>
          <w:sz w:val="22"/>
          <w:szCs w:val="22"/>
        </w:rPr>
        <w:t xml:space="preserve">    </w:t>
      </w:r>
    </w:p>
    <w:p w14:paraId="760B427D" w14:textId="1107C12C" w:rsidR="00CA0D20" w:rsidRPr="00B10742" w:rsidRDefault="00E46BB8" w:rsidP="00F67284">
      <w:pPr>
        <w:pStyle w:val="BodyText"/>
        <w:tabs>
          <w:tab w:val="left" w:pos="2160"/>
        </w:tabs>
        <w:spacing w:line="273" w:lineRule="exact"/>
        <w:ind w:left="2160" w:hanging="1620"/>
        <w:rPr>
          <w:rFonts w:ascii="Arial" w:hAnsi="Arial" w:cs="Arial"/>
          <w:sz w:val="22"/>
          <w:szCs w:val="22"/>
        </w:rPr>
      </w:pPr>
      <w:r>
        <w:rPr>
          <w:rFonts w:ascii="Arial" w:hAnsi="Arial" w:cs="Arial"/>
          <w:sz w:val="22"/>
          <w:szCs w:val="22"/>
        </w:rPr>
        <w:t>804</w:t>
      </w:r>
      <w:r w:rsidR="00C84B2C" w:rsidRPr="00B10742">
        <w:rPr>
          <w:rFonts w:ascii="Arial" w:hAnsi="Arial" w:cs="Arial"/>
          <w:sz w:val="22"/>
          <w:szCs w:val="22"/>
        </w:rPr>
        <w:tab/>
      </w:r>
      <w:r w:rsidRPr="00E46BB8">
        <w:rPr>
          <w:rFonts w:ascii="Arial" w:hAnsi="Arial" w:cs="Arial"/>
          <w:sz w:val="22"/>
          <w:szCs w:val="22"/>
        </w:rPr>
        <w:t xml:space="preserve">Federal Credit Reform Act </w:t>
      </w:r>
      <w:r w:rsidR="00847298">
        <w:rPr>
          <w:rFonts w:ascii="Arial" w:hAnsi="Arial" w:cs="Arial"/>
          <w:sz w:val="22"/>
          <w:szCs w:val="22"/>
        </w:rPr>
        <w:t xml:space="preserve">of 1990 </w:t>
      </w:r>
      <w:r w:rsidR="00873663" w:rsidRPr="00873663">
        <w:rPr>
          <w:rFonts w:ascii="Arial" w:hAnsi="Arial" w:cs="Arial"/>
          <w:sz w:val="22"/>
          <w:szCs w:val="22"/>
        </w:rPr>
        <w:t xml:space="preserve">(FCRA), as </w:t>
      </w:r>
      <w:r w:rsidR="007A6D20">
        <w:rPr>
          <w:rFonts w:ascii="Arial" w:hAnsi="Arial" w:cs="Arial"/>
          <w:sz w:val="22"/>
          <w:szCs w:val="22"/>
        </w:rPr>
        <w:t>P</w:t>
      </w:r>
      <w:r w:rsidR="00873663" w:rsidRPr="00873663">
        <w:rPr>
          <w:rFonts w:ascii="Arial" w:hAnsi="Arial" w:cs="Arial"/>
          <w:sz w:val="22"/>
          <w:szCs w:val="22"/>
        </w:rPr>
        <w:t xml:space="preserve">rovided in </w:t>
      </w:r>
      <w:r w:rsidR="00090DED">
        <w:rPr>
          <w:rFonts w:ascii="Arial" w:hAnsi="Arial" w:cs="Arial"/>
          <w:sz w:val="22"/>
          <w:szCs w:val="22"/>
        </w:rPr>
        <w:t xml:space="preserve">2 U.S.C. §§ </w:t>
      </w:r>
      <w:r w:rsidR="00873663" w:rsidRPr="00873663">
        <w:rPr>
          <w:rFonts w:ascii="Arial" w:hAnsi="Arial" w:cs="Arial"/>
          <w:sz w:val="22"/>
          <w:szCs w:val="22"/>
        </w:rPr>
        <w:t>661</w:t>
      </w:r>
      <w:r w:rsidR="00090DED">
        <w:rPr>
          <w:rFonts w:ascii="Arial" w:hAnsi="Arial" w:cs="Arial"/>
          <w:sz w:val="22"/>
          <w:szCs w:val="22"/>
        </w:rPr>
        <w:t>-</w:t>
      </w:r>
      <w:r w:rsidR="00873663" w:rsidRPr="00873663">
        <w:rPr>
          <w:rFonts w:ascii="Arial" w:hAnsi="Arial" w:cs="Arial"/>
          <w:sz w:val="22"/>
          <w:szCs w:val="22"/>
        </w:rPr>
        <w:t xml:space="preserve">661f </w:t>
      </w:r>
    </w:p>
    <w:p w14:paraId="29029937" w14:textId="77777777" w:rsidR="00CA0D20" w:rsidRPr="00B10742" w:rsidRDefault="00E46BB8" w:rsidP="00F67284">
      <w:pPr>
        <w:pStyle w:val="BodyText"/>
        <w:tabs>
          <w:tab w:val="left" w:pos="2160"/>
        </w:tabs>
        <w:spacing w:line="273" w:lineRule="exact"/>
        <w:ind w:left="2160" w:hanging="1620"/>
        <w:rPr>
          <w:rFonts w:ascii="Arial" w:hAnsi="Arial" w:cs="Arial"/>
          <w:sz w:val="22"/>
          <w:szCs w:val="22"/>
        </w:rPr>
      </w:pPr>
      <w:r>
        <w:rPr>
          <w:rFonts w:ascii="Arial" w:hAnsi="Arial" w:cs="Arial"/>
          <w:sz w:val="22"/>
          <w:szCs w:val="22"/>
        </w:rPr>
        <w:t>805</w:t>
      </w:r>
      <w:r w:rsidR="00C84B2C" w:rsidRPr="00B10742">
        <w:rPr>
          <w:rFonts w:ascii="Arial" w:hAnsi="Arial" w:cs="Arial"/>
          <w:sz w:val="22"/>
          <w:szCs w:val="22"/>
        </w:rPr>
        <w:tab/>
      </w:r>
      <w:r w:rsidR="00873663">
        <w:rPr>
          <w:rFonts w:ascii="Arial" w:hAnsi="Arial" w:cs="Arial"/>
          <w:sz w:val="22"/>
          <w:szCs w:val="22"/>
        </w:rPr>
        <w:t xml:space="preserve">Federal </w:t>
      </w:r>
      <w:r w:rsidRPr="00E46BB8">
        <w:rPr>
          <w:rFonts w:ascii="Arial" w:hAnsi="Arial" w:cs="Arial"/>
          <w:sz w:val="22"/>
          <w:szCs w:val="22"/>
        </w:rPr>
        <w:t>Debt Collection</w:t>
      </w:r>
      <w:r w:rsidR="007A6D20">
        <w:rPr>
          <w:rFonts w:ascii="Arial" w:hAnsi="Arial" w:cs="Arial"/>
          <w:sz w:val="22"/>
          <w:szCs w:val="22"/>
        </w:rPr>
        <w:t xml:space="preserve"> Authorities, as P</w:t>
      </w:r>
      <w:r w:rsidR="00873663">
        <w:rPr>
          <w:rFonts w:ascii="Arial" w:hAnsi="Arial" w:cs="Arial"/>
          <w:sz w:val="22"/>
          <w:szCs w:val="22"/>
        </w:rPr>
        <w:t xml:space="preserve">rovided in </w:t>
      </w:r>
      <w:r w:rsidR="00873663" w:rsidRPr="00E46BB8">
        <w:rPr>
          <w:rFonts w:ascii="Arial" w:hAnsi="Arial" w:cs="Arial"/>
          <w:sz w:val="22"/>
          <w:szCs w:val="22"/>
        </w:rPr>
        <w:t xml:space="preserve">31 U.S.C. </w:t>
      </w:r>
      <w:r w:rsidR="00873663">
        <w:rPr>
          <w:rFonts w:ascii="Arial" w:hAnsi="Arial" w:cs="Arial"/>
          <w:sz w:val="22"/>
          <w:szCs w:val="22"/>
        </w:rPr>
        <w:t xml:space="preserve">Chapter </w:t>
      </w:r>
      <w:r w:rsidR="00873663" w:rsidRPr="00E46BB8">
        <w:rPr>
          <w:rFonts w:ascii="Arial" w:hAnsi="Arial" w:cs="Arial"/>
          <w:sz w:val="22"/>
          <w:szCs w:val="22"/>
        </w:rPr>
        <w:t>37</w:t>
      </w:r>
    </w:p>
    <w:p w14:paraId="63BCAAB8" w14:textId="77777777" w:rsidR="00CA0D20" w:rsidRPr="00B10742" w:rsidRDefault="00E46BB8" w:rsidP="00AE3A8A">
      <w:pPr>
        <w:pStyle w:val="BodyText"/>
        <w:tabs>
          <w:tab w:val="left" w:pos="2160"/>
        </w:tabs>
        <w:spacing w:before="11" w:line="272" w:lineRule="exact"/>
        <w:ind w:left="2690" w:right="379" w:hanging="2150"/>
        <w:rPr>
          <w:rFonts w:ascii="Arial" w:hAnsi="Arial" w:cs="Arial"/>
          <w:sz w:val="22"/>
          <w:szCs w:val="22"/>
        </w:rPr>
      </w:pPr>
      <w:r>
        <w:rPr>
          <w:rFonts w:ascii="Arial" w:hAnsi="Arial" w:cs="Arial"/>
          <w:sz w:val="22"/>
          <w:szCs w:val="22"/>
        </w:rPr>
        <w:t>806</w:t>
      </w:r>
      <w:r w:rsidR="00C84B2C" w:rsidRPr="00B10742">
        <w:rPr>
          <w:rFonts w:ascii="Arial" w:hAnsi="Arial" w:cs="Arial"/>
          <w:sz w:val="22"/>
          <w:szCs w:val="22"/>
        </w:rPr>
        <w:tab/>
      </w:r>
      <w:r>
        <w:rPr>
          <w:rFonts w:ascii="Arial" w:hAnsi="Arial" w:cs="Arial"/>
          <w:sz w:val="22"/>
          <w:szCs w:val="22"/>
        </w:rPr>
        <w:t>Prompt Payment Act</w:t>
      </w:r>
      <w:r w:rsidR="00873663">
        <w:rPr>
          <w:rFonts w:ascii="Arial" w:hAnsi="Arial" w:cs="Arial"/>
          <w:sz w:val="22"/>
          <w:szCs w:val="22"/>
        </w:rPr>
        <w:t xml:space="preserve"> </w:t>
      </w:r>
      <w:r w:rsidR="007A6D20">
        <w:rPr>
          <w:rFonts w:ascii="Arial" w:hAnsi="Arial" w:cs="Arial"/>
          <w:sz w:val="22"/>
          <w:szCs w:val="22"/>
        </w:rPr>
        <w:t>(PPA), as P</w:t>
      </w:r>
      <w:r w:rsidR="00873663" w:rsidRPr="00873663">
        <w:rPr>
          <w:rFonts w:ascii="Arial" w:hAnsi="Arial" w:cs="Arial"/>
          <w:sz w:val="22"/>
          <w:szCs w:val="22"/>
        </w:rPr>
        <w:t>rovided in 31 U.S.C. Chapter 39</w:t>
      </w:r>
    </w:p>
    <w:p w14:paraId="57EE4995" w14:textId="79E6D147" w:rsidR="00CA0D20" w:rsidRPr="00B10742" w:rsidRDefault="00E46BB8" w:rsidP="00F67284">
      <w:pPr>
        <w:pStyle w:val="BodyText"/>
        <w:tabs>
          <w:tab w:val="left" w:pos="2160"/>
        </w:tabs>
        <w:spacing w:line="227" w:lineRule="auto"/>
        <w:ind w:left="2160" w:right="40" w:hanging="1620"/>
        <w:rPr>
          <w:rFonts w:ascii="Arial" w:hAnsi="Arial" w:cs="Arial"/>
          <w:sz w:val="22"/>
          <w:szCs w:val="22"/>
        </w:rPr>
      </w:pPr>
      <w:r>
        <w:rPr>
          <w:rFonts w:ascii="Arial" w:hAnsi="Arial" w:cs="Arial"/>
          <w:sz w:val="22"/>
          <w:szCs w:val="22"/>
        </w:rPr>
        <w:t>807</w:t>
      </w:r>
      <w:r w:rsidR="00C84B2C" w:rsidRPr="00B10742">
        <w:rPr>
          <w:rFonts w:ascii="Arial" w:hAnsi="Arial" w:cs="Arial"/>
          <w:sz w:val="22"/>
          <w:szCs w:val="22"/>
        </w:rPr>
        <w:tab/>
      </w:r>
      <w:r w:rsidRPr="00E46BB8">
        <w:rPr>
          <w:rFonts w:ascii="Arial" w:hAnsi="Arial" w:cs="Arial"/>
          <w:sz w:val="22"/>
          <w:szCs w:val="22"/>
        </w:rPr>
        <w:t>Pay and Allowance Sys</w:t>
      </w:r>
      <w:r w:rsidR="009C5B28">
        <w:rPr>
          <w:rFonts w:ascii="Arial" w:hAnsi="Arial" w:cs="Arial"/>
          <w:sz w:val="22"/>
          <w:szCs w:val="22"/>
        </w:rPr>
        <w:t xml:space="preserve">tem for Civilian Employees, as </w:t>
      </w:r>
      <w:r w:rsidR="007A6D20">
        <w:rPr>
          <w:rFonts w:ascii="Arial" w:hAnsi="Arial" w:cs="Arial"/>
          <w:sz w:val="22"/>
          <w:szCs w:val="22"/>
        </w:rPr>
        <w:t>Provided P</w:t>
      </w:r>
      <w:r w:rsidR="009C5B28">
        <w:rPr>
          <w:rFonts w:ascii="Arial" w:hAnsi="Arial" w:cs="Arial"/>
          <w:sz w:val="22"/>
          <w:szCs w:val="22"/>
        </w:rPr>
        <w:t xml:space="preserve">rimarily in </w:t>
      </w:r>
      <w:r w:rsidR="00090DED">
        <w:rPr>
          <w:rFonts w:ascii="Arial" w:hAnsi="Arial" w:cs="Arial"/>
          <w:sz w:val="22"/>
          <w:szCs w:val="22"/>
        </w:rPr>
        <w:t xml:space="preserve">5 U.S.C. </w:t>
      </w:r>
      <w:r w:rsidR="009C5B28">
        <w:rPr>
          <w:rFonts w:ascii="Arial" w:hAnsi="Arial" w:cs="Arial"/>
          <w:sz w:val="22"/>
          <w:szCs w:val="22"/>
        </w:rPr>
        <w:t>Chapters 51</w:t>
      </w:r>
      <w:r w:rsidR="00090DED">
        <w:rPr>
          <w:rFonts w:ascii="Arial" w:hAnsi="Arial" w:cs="Arial"/>
          <w:sz w:val="22"/>
          <w:szCs w:val="22"/>
        </w:rPr>
        <w:t>-</w:t>
      </w:r>
      <w:r w:rsidRPr="00E46BB8">
        <w:rPr>
          <w:rFonts w:ascii="Arial" w:hAnsi="Arial" w:cs="Arial"/>
          <w:sz w:val="22"/>
          <w:szCs w:val="22"/>
        </w:rPr>
        <w:t xml:space="preserve">59 </w:t>
      </w:r>
    </w:p>
    <w:p w14:paraId="6B89B2D1" w14:textId="77777777" w:rsidR="00CA0D20" w:rsidRPr="00B10742" w:rsidRDefault="00E46BB8" w:rsidP="00F67284">
      <w:pPr>
        <w:pStyle w:val="BodyText"/>
        <w:tabs>
          <w:tab w:val="left" w:pos="2160"/>
        </w:tabs>
        <w:spacing w:line="268" w:lineRule="exact"/>
        <w:ind w:left="2160" w:hanging="1620"/>
        <w:rPr>
          <w:rFonts w:ascii="Arial" w:hAnsi="Arial" w:cs="Arial"/>
          <w:sz w:val="22"/>
          <w:szCs w:val="22"/>
        </w:rPr>
      </w:pPr>
      <w:r>
        <w:rPr>
          <w:rFonts w:ascii="Arial" w:hAnsi="Arial" w:cs="Arial"/>
          <w:sz w:val="22"/>
          <w:szCs w:val="22"/>
        </w:rPr>
        <w:t>808</w:t>
      </w:r>
      <w:r w:rsidR="00C84B2C" w:rsidRPr="00B10742">
        <w:rPr>
          <w:rFonts w:ascii="Arial" w:hAnsi="Arial" w:cs="Arial"/>
          <w:sz w:val="22"/>
          <w:szCs w:val="22"/>
        </w:rPr>
        <w:tab/>
      </w:r>
      <w:r w:rsidRPr="00E46BB8">
        <w:rPr>
          <w:rFonts w:ascii="Arial" w:hAnsi="Arial" w:cs="Arial"/>
          <w:sz w:val="22"/>
          <w:szCs w:val="22"/>
        </w:rPr>
        <w:t>Civil Service Retirement Act</w:t>
      </w:r>
      <w:r w:rsidR="009C5B28">
        <w:rPr>
          <w:rFonts w:ascii="Arial" w:hAnsi="Arial" w:cs="Arial"/>
          <w:sz w:val="22"/>
          <w:szCs w:val="22"/>
        </w:rPr>
        <w:t xml:space="preserve"> (CSRA)</w:t>
      </w:r>
      <w:r w:rsidRPr="00E46BB8">
        <w:rPr>
          <w:rFonts w:ascii="Arial" w:hAnsi="Arial" w:cs="Arial"/>
          <w:sz w:val="22"/>
          <w:szCs w:val="22"/>
        </w:rPr>
        <w:t xml:space="preserve">, </w:t>
      </w:r>
      <w:r w:rsidR="007A6D20">
        <w:rPr>
          <w:rFonts w:ascii="Arial" w:hAnsi="Arial" w:cs="Arial"/>
          <w:sz w:val="22"/>
          <w:szCs w:val="22"/>
        </w:rPr>
        <w:t>as P</w:t>
      </w:r>
      <w:r w:rsidR="009C5B28">
        <w:rPr>
          <w:rFonts w:ascii="Arial" w:hAnsi="Arial" w:cs="Arial"/>
          <w:sz w:val="22"/>
          <w:szCs w:val="22"/>
        </w:rPr>
        <w:t xml:space="preserve">rovided in </w:t>
      </w:r>
      <w:r w:rsidRPr="00E46BB8">
        <w:rPr>
          <w:rFonts w:ascii="Arial" w:hAnsi="Arial" w:cs="Arial"/>
          <w:sz w:val="22"/>
          <w:szCs w:val="22"/>
        </w:rPr>
        <w:t>5 U.S.C. Chapter 83</w:t>
      </w:r>
    </w:p>
    <w:p w14:paraId="1C9DE607" w14:textId="77777777" w:rsidR="00CA0D20" w:rsidRPr="00B10742" w:rsidRDefault="00E46BB8" w:rsidP="00F67284">
      <w:pPr>
        <w:pStyle w:val="BodyText"/>
        <w:tabs>
          <w:tab w:val="left" w:pos="2160"/>
        </w:tabs>
        <w:spacing w:line="273" w:lineRule="exact"/>
        <w:ind w:left="2160" w:hanging="1620"/>
        <w:rPr>
          <w:rFonts w:ascii="Arial" w:hAnsi="Arial" w:cs="Arial"/>
          <w:sz w:val="22"/>
          <w:szCs w:val="22"/>
        </w:rPr>
      </w:pPr>
      <w:r>
        <w:rPr>
          <w:rFonts w:ascii="Arial" w:hAnsi="Arial" w:cs="Arial"/>
          <w:sz w:val="22"/>
          <w:szCs w:val="22"/>
        </w:rPr>
        <w:lastRenderedPageBreak/>
        <w:t>809</w:t>
      </w:r>
      <w:r w:rsidR="00C84B2C" w:rsidRPr="00B10742">
        <w:rPr>
          <w:rFonts w:ascii="Arial" w:hAnsi="Arial" w:cs="Arial"/>
          <w:sz w:val="22"/>
          <w:szCs w:val="22"/>
        </w:rPr>
        <w:tab/>
      </w:r>
      <w:r w:rsidRPr="00E46BB8">
        <w:rPr>
          <w:rFonts w:ascii="Arial" w:hAnsi="Arial" w:cs="Arial"/>
          <w:sz w:val="22"/>
          <w:szCs w:val="22"/>
        </w:rPr>
        <w:t>Federal Employees Health Benefits Act</w:t>
      </w:r>
      <w:r w:rsidR="009C5B28">
        <w:rPr>
          <w:rFonts w:ascii="Arial" w:hAnsi="Arial" w:cs="Arial"/>
          <w:sz w:val="22"/>
          <w:szCs w:val="22"/>
        </w:rPr>
        <w:t xml:space="preserve"> </w:t>
      </w:r>
      <w:r w:rsidR="009C5B28" w:rsidRPr="009C5B28">
        <w:rPr>
          <w:rFonts w:ascii="Arial" w:hAnsi="Arial" w:cs="Arial"/>
          <w:sz w:val="22"/>
          <w:szCs w:val="22"/>
        </w:rPr>
        <w:t xml:space="preserve">(FEHBA), as </w:t>
      </w:r>
      <w:r w:rsidR="007A6D20">
        <w:rPr>
          <w:rFonts w:ascii="Arial" w:hAnsi="Arial" w:cs="Arial"/>
          <w:sz w:val="22"/>
          <w:szCs w:val="22"/>
        </w:rPr>
        <w:t>P</w:t>
      </w:r>
      <w:r w:rsidR="009C5B28" w:rsidRPr="009C5B28">
        <w:rPr>
          <w:rFonts w:ascii="Arial" w:hAnsi="Arial" w:cs="Arial"/>
          <w:sz w:val="22"/>
          <w:szCs w:val="22"/>
        </w:rPr>
        <w:t>rovided in 5 U.S.C. Chapter 89</w:t>
      </w:r>
    </w:p>
    <w:p w14:paraId="708E55CF" w14:textId="77777777" w:rsidR="00CA0D20" w:rsidRDefault="00E46BB8" w:rsidP="00F67284">
      <w:pPr>
        <w:pStyle w:val="BodyText"/>
        <w:tabs>
          <w:tab w:val="left" w:pos="2160"/>
        </w:tabs>
        <w:spacing w:line="280" w:lineRule="exact"/>
        <w:ind w:left="2160" w:hanging="1620"/>
        <w:rPr>
          <w:rFonts w:ascii="Arial" w:hAnsi="Arial" w:cs="Arial"/>
          <w:sz w:val="22"/>
          <w:szCs w:val="22"/>
        </w:rPr>
      </w:pPr>
      <w:r>
        <w:rPr>
          <w:rFonts w:ascii="Arial" w:hAnsi="Arial" w:cs="Arial"/>
          <w:sz w:val="22"/>
          <w:szCs w:val="22"/>
        </w:rPr>
        <w:t>810</w:t>
      </w:r>
      <w:r w:rsidR="00C84B2C" w:rsidRPr="00B10742">
        <w:rPr>
          <w:rFonts w:ascii="Arial" w:hAnsi="Arial" w:cs="Arial"/>
          <w:sz w:val="22"/>
          <w:szCs w:val="22"/>
        </w:rPr>
        <w:tab/>
      </w:r>
      <w:r w:rsidRPr="00E46BB8">
        <w:rPr>
          <w:rFonts w:ascii="Arial" w:hAnsi="Arial" w:cs="Arial"/>
          <w:sz w:val="22"/>
          <w:szCs w:val="22"/>
        </w:rPr>
        <w:t xml:space="preserve">Federal Employees' Compensation Act (FECA), </w:t>
      </w:r>
      <w:r w:rsidR="009C5B28">
        <w:rPr>
          <w:rFonts w:ascii="Arial" w:hAnsi="Arial" w:cs="Arial"/>
          <w:sz w:val="22"/>
          <w:szCs w:val="22"/>
        </w:rPr>
        <w:t xml:space="preserve">as </w:t>
      </w:r>
      <w:r w:rsidR="007A6D20">
        <w:rPr>
          <w:rFonts w:ascii="Arial" w:hAnsi="Arial" w:cs="Arial"/>
          <w:sz w:val="22"/>
          <w:szCs w:val="22"/>
        </w:rPr>
        <w:t>P</w:t>
      </w:r>
      <w:r w:rsidR="009C5B28">
        <w:rPr>
          <w:rFonts w:ascii="Arial" w:hAnsi="Arial" w:cs="Arial"/>
          <w:sz w:val="22"/>
          <w:szCs w:val="22"/>
        </w:rPr>
        <w:t xml:space="preserve">rovided in </w:t>
      </w:r>
      <w:r w:rsidRPr="00E46BB8">
        <w:rPr>
          <w:rFonts w:ascii="Arial" w:hAnsi="Arial" w:cs="Arial"/>
          <w:sz w:val="22"/>
          <w:szCs w:val="22"/>
        </w:rPr>
        <w:t>5 U.S.C. Chapter 81</w:t>
      </w:r>
    </w:p>
    <w:p w14:paraId="1F7EDA0A" w14:textId="77777777" w:rsidR="00E46BB8" w:rsidRPr="00B10742" w:rsidRDefault="00E46BB8" w:rsidP="00F67284">
      <w:pPr>
        <w:pStyle w:val="BodyText"/>
        <w:tabs>
          <w:tab w:val="left" w:pos="2160"/>
        </w:tabs>
        <w:spacing w:line="280" w:lineRule="exact"/>
        <w:ind w:left="2160" w:hanging="1620"/>
        <w:rPr>
          <w:rFonts w:ascii="Arial" w:hAnsi="Arial" w:cs="Arial"/>
          <w:sz w:val="22"/>
          <w:szCs w:val="22"/>
        </w:rPr>
      </w:pPr>
      <w:r>
        <w:rPr>
          <w:rFonts w:ascii="Arial" w:hAnsi="Arial" w:cs="Arial"/>
          <w:sz w:val="22"/>
          <w:szCs w:val="22"/>
        </w:rPr>
        <w:t>811</w:t>
      </w:r>
      <w:r>
        <w:rPr>
          <w:rFonts w:ascii="Arial" w:hAnsi="Arial" w:cs="Arial"/>
          <w:sz w:val="22"/>
          <w:szCs w:val="22"/>
        </w:rPr>
        <w:tab/>
      </w:r>
      <w:r w:rsidRPr="00E46BB8">
        <w:rPr>
          <w:rFonts w:ascii="Arial" w:hAnsi="Arial" w:cs="Arial"/>
          <w:sz w:val="22"/>
          <w:szCs w:val="22"/>
        </w:rPr>
        <w:t>Federal Employees’ Retirement System Act (FERS</w:t>
      </w:r>
      <w:r w:rsidR="009C5B28">
        <w:rPr>
          <w:rFonts w:ascii="Arial" w:hAnsi="Arial" w:cs="Arial"/>
          <w:sz w:val="22"/>
          <w:szCs w:val="22"/>
        </w:rPr>
        <w:t>A</w:t>
      </w:r>
      <w:r w:rsidRPr="00E46BB8">
        <w:rPr>
          <w:rFonts w:ascii="Arial" w:hAnsi="Arial" w:cs="Arial"/>
          <w:sz w:val="22"/>
          <w:szCs w:val="22"/>
        </w:rPr>
        <w:t>),</w:t>
      </w:r>
      <w:r w:rsidR="00D54B90">
        <w:rPr>
          <w:rFonts w:ascii="Arial" w:hAnsi="Arial" w:cs="Arial"/>
          <w:sz w:val="22"/>
          <w:szCs w:val="22"/>
        </w:rPr>
        <w:t xml:space="preserve"> </w:t>
      </w:r>
      <w:r w:rsidR="009C5B28">
        <w:rPr>
          <w:rFonts w:ascii="Arial" w:hAnsi="Arial" w:cs="Arial"/>
          <w:sz w:val="22"/>
          <w:szCs w:val="22"/>
        </w:rPr>
        <w:t xml:space="preserve">as </w:t>
      </w:r>
      <w:r w:rsidR="007A6D20">
        <w:rPr>
          <w:rFonts w:ascii="Arial" w:hAnsi="Arial" w:cs="Arial"/>
          <w:sz w:val="22"/>
          <w:szCs w:val="22"/>
        </w:rPr>
        <w:t>P</w:t>
      </w:r>
      <w:r w:rsidR="009C5B28">
        <w:rPr>
          <w:rFonts w:ascii="Arial" w:hAnsi="Arial" w:cs="Arial"/>
          <w:sz w:val="22"/>
          <w:szCs w:val="22"/>
        </w:rPr>
        <w:t>rovided in</w:t>
      </w:r>
      <w:r w:rsidRPr="00E46BB8">
        <w:rPr>
          <w:rFonts w:ascii="Arial" w:hAnsi="Arial" w:cs="Arial"/>
          <w:sz w:val="22"/>
          <w:szCs w:val="22"/>
        </w:rPr>
        <w:t xml:space="preserve"> 5 U.S.C. Chapter 84</w:t>
      </w:r>
    </w:p>
    <w:p w14:paraId="607F8494" w14:textId="53EA3540" w:rsidR="00CA0D20" w:rsidRPr="00286D80" w:rsidRDefault="002A5D43" w:rsidP="00286D80">
      <w:pPr>
        <w:spacing w:before="120" w:after="120"/>
        <w:ind w:left="540"/>
        <w:rPr>
          <w:rFonts w:ascii="Arial" w:hAnsi="Arial" w:cs="Arial"/>
          <w:b/>
        </w:rPr>
      </w:pPr>
      <w:r w:rsidRPr="00286D80">
        <w:rPr>
          <w:rFonts w:ascii="Arial" w:hAnsi="Arial" w:cs="Arial"/>
          <w:b/>
        </w:rPr>
        <w:t>9</w:t>
      </w:r>
      <w:r w:rsidR="00C84B2C" w:rsidRPr="00286D80">
        <w:rPr>
          <w:rFonts w:ascii="Arial" w:hAnsi="Arial" w:cs="Arial"/>
          <w:b/>
        </w:rPr>
        <w:t>00</w:t>
      </w:r>
      <w:r w:rsidR="00C84B2C" w:rsidRPr="00286D80">
        <w:rPr>
          <w:rFonts w:ascii="Arial" w:hAnsi="Arial" w:cs="Arial"/>
          <w:b/>
        </w:rPr>
        <w:tab/>
      </w:r>
      <w:r w:rsidR="00286D80">
        <w:rPr>
          <w:rFonts w:ascii="Arial" w:hAnsi="Arial" w:cs="Arial"/>
          <w:b/>
        </w:rPr>
        <w:tab/>
      </w:r>
      <w:r w:rsidRPr="00286D80">
        <w:rPr>
          <w:rFonts w:ascii="Arial" w:hAnsi="Arial" w:cs="Arial"/>
          <w:b/>
        </w:rPr>
        <w:t>Substantive Testing</w:t>
      </w:r>
      <w:r w:rsidR="003077EF" w:rsidRPr="00286D80">
        <w:rPr>
          <w:rFonts w:ascii="Arial" w:hAnsi="Arial" w:cs="Arial"/>
          <w:b/>
        </w:rPr>
        <w:t xml:space="preserve"> Implementation Guidance</w:t>
      </w:r>
    </w:p>
    <w:p w14:paraId="170DFE88" w14:textId="77777777" w:rsidR="00CA0D20" w:rsidRPr="00B10742" w:rsidRDefault="002A5D43">
      <w:pPr>
        <w:pStyle w:val="BodyText"/>
        <w:tabs>
          <w:tab w:val="left" w:pos="2167"/>
        </w:tabs>
        <w:spacing w:before="107" w:line="280" w:lineRule="exact"/>
        <w:ind w:left="547" w:right="379"/>
        <w:rPr>
          <w:rFonts w:ascii="Arial" w:hAnsi="Arial" w:cs="Arial"/>
          <w:sz w:val="22"/>
          <w:szCs w:val="22"/>
        </w:rPr>
      </w:pPr>
      <w:r>
        <w:rPr>
          <w:rFonts w:ascii="Arial" w:hAnsi="Arial" w:cs="Arial"/>
          <w:sz w:val="22"/>
          <w:szCs w:val="22"/>
        </w:rPr>
        <w:t>902</w:t>
      </w:r>
      <w:r w:rsidR="00C84B2C" w:rsidRPr="00B10742">
        <w:rPr>
          <w:rFonts w:ascii="Arial" w:hAnsi="Arial" w:cs="Arial"/>
          <w:sz w:val="22"/>
          <w:szCs w:val="22"/>
        </w:rPr>
        <w:tab/>
      </w:r>
      <w:r w:rsidRPr="002A5D43">
        <w:rPr>
          <w:rFonts w:ascii="Arial" w:hAnsi="Arial" w:cs="Arial"/>
          <w:sz w:val="22"/>
          <w:szCs w:val="22"/>
        </w:rPr>
        <w:t>Intragovernmental Activity and Balances</w:t>
      </w:r>
    </w:p>
    <w:p w14:paraId="0EEA55F1" w14:textId="6774B9C4" w:rsidR="00A0533A" w:rsidRDefault="009F185A" w:rsidP="00F67284">
      <w:pPr>
        <w:pStyle w:val="BodyText"/>
        <w:tabs>
          <w:tab w:val="left" w:pos="2168"/>
        </w:tabs>
        <w:spacing w:line="272" w:lineRule="exact"/>
        <w:ind w:left="2160" w:right="379" w:hanging="1613"/>
        <w:rPr>
          <w:rFonts w:ascii="Arial" w:hAnsi="Arial" w:cs="Arial"/>
          <w:sz w:val="22"/>
          <w:szCs w:val="22"/>
        </w:rPr>
      </w:pPr>
      <w:r>
        <w:rPr>
          <w:rFonts w:ascii="Arial" w:hAnsi="Arial" w:cs="Arial"/>
          <w:sz w:val="22"/>
          <w:szCs w:val="22"/>
        </w:rPr>
        <w:t xml:space="preserve">902 </w:t>
      </w:r>
      <w:proofErr w:type="gramStart"/>
      <w:r>
        <w:rPr>
          <w:rFonts w:ascii="Arial" w:hAnsi="Arial" w:cs="Arial"/>
          <w:sz w:val="22"/>
          <w:szCs w:val="22"/>
        </w:rPr>
        <w:t>A</w:t>
      </w:r>
      <w:proofErr w:type="gramEnd"/>
      <w:r>
        <w:rPr>
          <w:rFonts w:ascii="Arial" w:hAnsi="Arial" w:cs="Arial"/>
          <w:sz w:val="22"/>
          <w:szCs w:val="22"/>
        </w:rPr>
        <w:tab/>
      </w:r>
      <w:r w:rsidRPr="009F185A">
        <w:rPr>
          <w:rFonts w:ascii="Arial" w:hAnsi="Arial" w:cs="Arial"/>
          <w:sz w:val="22"/>
          <w:szCs w:val="22"/>
        </w:rPr>
        <w:t xml:space="preserve">Example </w:t>
      </w:r>
      <w:r w:rsidR="005D6802">
        <w:rPr>
          <w:rFonts w:ascii="Arial" w:hAnsi="Arial" w:cs="Arial"/>
          <w:sz w:val="22"/>
          <w:szCs w:val="22"/>
        </w:rPr>
        <w:t>Audit Procedures for Intragovernmental Activity and Balances</w:t>
      </w:r>
      <w:r w:rsidRPr="009F185A">
        <w:rPr>
          <w:rFonts w:ascii="Arial" w:hAnsi="Arial" w:cs="Arial"/>
          <w:sz w:val="22"/>
          <w:szCs w:val="22"/>
        </w:rPr>
        <w:t xml:space="preserve"> </w:t>
      </w:r>
    </w:p>
    <w:p w14:paraId="5E5AE4A1" w14:textId="77777777" w:rsidR="002A5D43" w:rsidRDefault="002A5D43" w:rsidP="002A5D43">
      <w:pPr>
        <w:pStyle w:val="BodyText"/>
        <w:tabs>
          <w:tab w:val="left" w:pos="2168"/>
        </w:tabs>
        <w:spacing w:line="272" w:lineRule="exact"/>
        <w:ind w:left="547" w:right="379"/>
        <w:rPr>
          <w:rFonts w:ascii="Arial" w:hAnsi="Arial" w:cs="Arial"/>
          <w:sz w:val="22"/>
          <w:szCs w:val="22"/>
        </w:rPr>
      </w:pPr>
      <w:r>
        <w:rPr>
          <w:rFonts w:ascii="Arial" w:hAnsi="Arial" w:cs="Arial"/>
          <w:sz w:val="22"/>
          <w:szCs w:val="22"/>
        </w:rPr>
        <w:t>903</w:t>
      </w:r>
      <w:r w:rsidR="00C84B2C" w:rsidRPr="00B10742">
        <w:rPr>
          <w:rFonts w:ascii="Arial" w:hAnsi="Arial" w:cs="Arial"/>
          <w:sz w:val="22"/>
          <w:szCs w:val="22"/>
        </w:rPr>
        <w:tab/>
      </w:r>
      <w:r w:rsidRPr="002A5D43">
        <w:rPr>
          <w:rFonts w:ascii="Arial" w:hAnsi="Arial" w:cs="Arial"/>
          <w:sz w:val="22"/>
          <w:szCs w:val="22"/>
        </w:rPr>
        <w:t xml:space="preserve">Auditing Cost Information </w:t>
      </w:r>
    </w:p>
    <w:p w14:paraId="6001E8DA" w14:textId="77777777" w:rsidR="00CA0D20" w:rsidRPr="00B10742" w:rsidRDefault="002A5D43" w:rsidP="002A5D43">
      <w:pPr>
        <w:pStyle w:val="BodyText"/>
        <w:tabs>
          <w:tab w:val="left" w:pos="2168"/>
        </w:tabs>
        <w:spacing w:line="272" w:lineRule="exact"/>
        <w:ind w:left="547" w:right="379"/>
        <w:rPr>
          <w:rFonts w:ascii="Arial" w:hAnsi="Arial" w:cs="Arial"/>
          <w:sz w:val="22"/>
          <w:szCs w:val="22"/>
        </w:rPr>
      </w:pPr>
      <w:r>
        <w:rPr>
          <w:rFonts w:ascii="Arial" w:hAnsi="Arial" w:cs="Arial"/>
          <w:sz w:val="22"/>
          <w:szCs w:val="22"/>
        </w:rPr>
        <w:t>904</w:t>
      </w:r>
      <w:r>
        <w:rPr>
          <w:rFonts w:ascii="Arial" w:hAnsi="Arial" w:cs="Arial"/>
          <w:sz w:val="22"/>
          <w:szCs w:val="22"/>
        </w:rPr>
        <w:tab/>
      </w:r>
      <w:r w:rsidR="006916B9">
        <w:rPr>
          <w:rFonts w:ascii="Arial" w:hAnsi="Arial" w:cs="Arial"/>
          <w:sz w:val="22"/>
          <w:szCs w:val="22"/>
        </w:rPr>
        <w:t xml:space="preserve">Disclosure Entities, </w:t>
      </w:r>
      <w:r>
        <w:rPr>
          <w:rFonts w:ascii="Arial" w:hAnsi="Arial" w:cs="Arial"/>
          <w:sz w:val="22"/>
          <w:szCs w:val="22"/>
        </w:rPr>
        <w:t>Related Parties</w:t>
      </w:r>
      <w:r w:rsidR="006916B9">
        <w:rPr>
          <w:rFonts w:ascii="Arial" w:hAnsi="Arial" w:cs="Arial"/>
          <w:sz w:val="22"/>
          <w:szCs w:val="22"/>
        </w:rPr>
        <w:t>, and Public-Private Partnerships</w:t>
      </w:r>
    </w:p>
    <w:p w14:paraId="444ED068" w14:textId="6298DA2B" w:rsidR="00CA0D20" w:rsidRPr="00B10742" w:rsidRDefault="002A5D43">
      <w:pPr>
        <w:pStyle w:val="BodyText"/>
        <w:tabs>
          <w:tab w:val="left" w:pos="2167"/>
        </w:tabs>
        <w:spacing w:line="273" w:lineRule="exact"/>
        <w:ind w:left="547" w:right="379"/>
        <w:rPr>
          <w:rFonts w:ascii="Arial" w:hAnsi="Arial" w:cs="Arial"/>
          <w:sz w:val="22"/>
          <w:szCs w:val="22"/>
        </w:rPr>
      </w:pPr>
      <w:r>
        <w:rPr>
          <w:rFonts w:ascii="Arial" w:hAnsi="Arial" w:cs="Arial"/>
          <w:sz w:val="22"/>
          <w:szCs w:val="22"/>
        </w:rPr>
        <w:t>905</w:t>
      </w:r>
      <w:r w:rsidR="00C84B2C" w:rsidRPr="00B10742">
        <w:rPr>
          <w:rFonts w:ascii="Arial" w:hAnsi="Arial" w:cs="Arial"/>
          <w:sz w:val="22"/>
          <w:szCs w:val="22"/>
        </w:rPr>
        <w:tab/>
      </w:r>
      <w:r w:rsidR="00357275">
        <w:rPr>
          <w:rFonts w:ascii="Arial" w:hAnsi="Arial" w:cs="Arial"/>
          <w:sz w:val="22"/>
          <w:szCs w:val="22"/>
        </w:rPr>
        <w:t xml:space="preserve">Auditing </w:t>
      </w:r>
      <w:r>
        <w:rPr>
          <w:rFonts w:ascii="Arial" w:hAnsi="Arial" w:cs="Arial"/>
          <w:sz w:val="22"/>
          <w:szCs w:val="22"/>
        </w:rPr>
        <w:t>Accounting Estimates</w:t>
      </w:r>
    </w:p>
    <w:p w14:paraId="1E9DFE20" w14:textId="45F9543D" w:rsidR="00CA0D20" w:rsidRPr="00B10742" w:rsidRDefault="000177D1">
      <w:pPr>
        <w:pStyle w:val="BodyText"/>
        <w:tabs>
          <w:tab w:val="left" w:pos="2167"/>
        </w:tabs>
        <w:spacing w:line="273" w:lineRule="exact"/>
        <w:ind w:left="547" w:right="379"/>
        <w:rPr>
          <w:rFonts w:ascii="Arial" w:hAnsi="Arial" w:cs="Arial"/>
          <w:sz w:val="22"/>
          <w:szCs w:val="22"/>
        </w:rPr>
      </w:pPr>
      <w:r>
        <w:rPr>
          <w:rFonts w:ascii="Arial" w:hAnsi="Arial" w:cs="Arial"/>
          <w:sz w:val="22"/>
          <w:szCs w:val="22"/>
        </w:rPr>
        <w:t>921</w:t>
      </w:r>
      <w:r w:rsidR="00C84B2C" w:rsidRPr="00B10742">
        <w:rPr>
          <w:rFonts w:ascii="Arial" w:hAnsi="Arial" w:cs="Arial"/>
          <w:sz w:val="22"/>
          <w:szCs w:val="22"/>
        </w:rPr>
        <w:tab/>
      </w:r>
      <w:r w:rsidRPr="000177D1">
        <w:rPr>
          <w:rFonts w:ascii="Arial" w:hAnsi="Arial" w:cs="Arial"/>
          <w:sz w:val="22"/>
          <w:szCs w:val="22"/>
        </w:rPr>
        <w:t>Auditing Fund Balance with Treasury</w:t>
      </w:r>
      <w:r w:rsidR="00A1221B">
        <w:rPr>
          <w:rFonts w:ascii="Arial" w:hAnsi="Arial" w:cs="Arial"/>
          <w:sz w:val="22"/>
          <w:szCs w:val="22"/>
        </w:rPr>
        <w:t xml:space="preserve"> </w:t>
      </w:r>
    </w:p>
    <w:p w14:paraId="2E2ACB06" w14:textId="321EB452" w:rsidR="00D71311" w:rsidRDefault="00D71311">
      <w:pPr>
        <w:pStyle w:val="BodyText"/>
        <w:tabs>
          <w:tab w:val="left" w:pos="2168"/>
        </w:tabs>
        <w:spacing w:line="273" w:lineRule="exact"/>
        <w:ind w:left="547" w:right="379"/>
        <w:rPr>
          <w:rFonts w:ascii="Arial" w:hAnsi="Arial" w:cs="Arial"/>
          <w:sz w:val="22"/>
          <w:szCs w:val="22"/>
        </w:rPr>
      </w:pPr>
      <w:r>
        <w:rPr>
          <w:rFonts w:ascii="Arial" w:hAnsi="Arial" w:cs="Arial"/>
          <w:sz w:val="22"/>
          <w:szCs w:val="22"/>
        </w:rPr>
        <w:t xml:space="preserve">921 </w:t>
      </w:r>
      <w:proofErr w:type="gramStart"/>
      <w:r>
        <w:rPr>
          <w:rFonts w:ascii="Arial" w:hAnsi="Arial" w:cs="Arial"/>
          <w:sz w:val="22"/>
          <w:szCs w:val="22"/>
        </w:rPr>
        <w:t>A</w:t>
      </w:r>
      <w:proofErr w:type="gramEnd"/>
      <w:r>
        <w:rPr>
          <w:rFonts w:ascii="Arial" w:hAnsi="Arial" w:cs="Arial"/>
          <w:sz w:val="22"/>
          <w:szCs w:val="22"/>
        </w:rPr>
        <w:tab/>
        <w:t xml:space="preserve">Example </w:t>
      </w:r>
      <w:r w:rsidR="00357275">
        <w:rPr>
          <w:rFonts w:ascii="Arial" w:hAnsi="Arial" w:cs="Arial"/>
          <w:sz w:val="22"/>
          <w:szCs w:val="22"/>
        </w:rPr>
        <w:t>Audit Procedures</w:t>
      </w:r>
      <w:r>
        <w:rPr>
          <w:rFonts w:ascii="Arial" w:hAnsi="Arial" w:cs="Arial"/>
          <w:sz w:val="22"/>
          <w:szCs w:val="22"/>
        </w:rPr>
        <w:t xml:space="preserve"> for Fund Balance with Treasury</w:t>
      </w:r>
    </w:p>
    <w:p w14:paraId="3ABB5DE7" w14:textId="7EB3D015" w:rsidR="00D71311" w:rsidRDefault="00D71311" w:rsidP="00A25161">
      <w:pPr>
        <w:pStyle w:val="BodyText"/>
        <w:tabs>
          <w:tab w:val="left" w:pos="2168"/>
        </w:tabs>
        <w:spacing w:line="273" w:lineRule="exact"/>
        <w:ind w:left="2160" w:right="379" w:hanging="1613"/>
        <w:rPr>
          <w:rFonts w:ascii="Arial" w:hAnsi="Arial" w:cs="Arial"/>
          <w:sz w:val="22"/>
          <w:szCs w:val="22"/>
        </w:rPr>
      </w:pPr>
      <w:r>
        <w:rPr>
          <w:rFonts w:ascii="Arial" w:hAnsi="Arial" w:cs="Arial"/>
          <w:sz w:val="22"/>
          <w:szCs w:val="22"/>
        </w:rPr>
        <w:t>921 B</w:t>
      </w:r>
      <w:r>
        <w:rPr>
          <w:rFonts w:ascii="Arial" w:hAnsi="Arial" w:cs="Arial"/>
          <w:sz w:val="22"/>
          <w:szCs w:val="22"/>
        </w:rPr>
        <w:tab/>
        <w:t xml:space="preserve">Example </w:t>
      </w:r>
      <w:r w:rsidR="00357275">
        <w:rPr>
          <w:rFonts w:ascii="Arial" w:hAnsi="Arial" w:cs="Arial"/>
          <w:sz w:val="22"/>
          <w:szCs w:val="22"/>
        </w:rPr>
        <w:t>Audit Procedures for Auditing TAS and BETC</w:t>
      </w:r>
    </w:p>
    <w:p w14:paraId="57FA2520" w14:textId="77777777" w:rsidR="00CA0D20" w:rsidRPr="00B10742" w:rsidRDefault="000177D1">
      <w:pPr>
        <w:pStyle w:val="BodyText"/>
        <w:tabs>
          <w:tab w:val="left" w:pos="2168"/>
        </w:tabs>
        <w:spacing w:line="273" w:lineRule="exact"/>
        <w:ind w:left="547" w:right="379"/>
        <w:rPr>
          <w:rFonts w:ascii="Arial" w:hAnsi="Arial" w:cs="Arial"/>
          <w:sz w:val="22"/>
          <w:szCs w:val="22"/>
        </w:rPr>
      </w:pPr>
      <w:r>
        <w:rPr>
          <w:rFonts w:ascii="Arial" w:hAnsi="Arial" w:cs="Arial"/>
          <w:sz w:val="22"/>
          <w:szCs w:val="22"/>
        </w:rPr>
        <w:t>931</w:t>
      </w:r>
      <w:r w:rsidR="00C84B2C" w:rsidRPr="00B10742">
        <w:rPr>
          <w:rFonts w:ascii="Arial" w:hAnsi="Arial" w:cs="Arial"/>
          <w:sz w:val="22"/>
          <w:szCs w:val="22"/>
        </w:rPr>
        <w:tab/>
      </w:r>
      <w:r w:rsidRPr="000177D1">
        <w:rPr>
          <w:rFonts w:ascii="Arial" w:hAnsi="Arial" w:cs="Arial"/>
          <w:sz w:val="22"/>
          <w:szCs w:val="22"/>
        </w:rPr>
        <w:t>Auditing Heritage Assets and Stewardship Land</w:t>
      </w:r>
    </w:p>
    <w:p w14:paraId="326F2514" w14:textId="77777777" w:rsidR="000177D1" w:rsidRDefault="000177D1" w:rsidP="00F67284">
      <w:pPr>
        <w:pStyle w:val="BodyText"/>
        <w:tabs>
          <w:tab w:val="left" w:pos="2167"/>
        </w:tabs>
        <w:spacing w:line="272" w:lineRule="exact"/>
        <w:ind w:left="2160" w:right="379" w:hanging="1613"/>
        <w:rPr>
          <w:rFonts w:ascii="Arial" w:hAnsi="Arial" w:cs="Arial"/>
          <w:sz w:val="22"/>
          <w:szCs w:val="22"/>
        </w:rPr>
      </w:pPr>
      <w:r>
        <w:rPr>
          <w:rFonts w:ascii="Arial" w:hAnsi="Arial" w:cs="Arial"/>
          <w:sz w:val="22"/>
          <w:szCs w:val="22"/>
        </w:rPr>
        <w:t>941</w:t>
      </w:r>
      <w:r w:rsidR="00C84B2C" w:rsidRPr="00B10742">
        <w:rPr>
          <w:rFonts w:ascii="Arial" w:hAnsi="Arial" w:cs="Arial"/>
          <w:sz w:val="22"/>
          <w:szCs w:val="22"/>
        </w:rPr>
        <w:tab/>
      </w:r>
      <w:r w:rsidRPr="000177D1">
        <w:rPr>
          <w:rFonts w:ascii="Arial" w:hAnsi="Arial" w:cs="Arial"/>
          <w:sz w:val="22"/>
          <w:szCs w:val="22"/>
        </w:rPr>
        <w:t xml:space="preserve">Auditing the Statement of Social Insurance and the Statement of Changes in Social Insurance Amounts </w:t>
      </w:r>
    </w:p>
    <w:p w14:paraId="6CEE2BAE" w14:textId="4208C866" w:rsidR="00D71311" w:rsidRPr="00286D80" w:rsidRDefault="00D71311" w:rsidP="00286D80">
      <w:pPr>
        <w:spacing w:before="120" w:after="120"/>
        <w:ind w:left="547"/>
        <w:rPr>
          <w:rFonts w:ascii="Arial" w:hAnsi="Arial" w:cs="Arial"/>
          <w:b/>
        </w:rPr>
      </w:pPr>
      <w:r w:rsidRPr="00286D80">
        <w:rPr>
          <w:rFonts w:ascii="Arial" w:hAnsi="Arial" w:cs="Arial"/>
          <w:b/>
        </w:rPr>
        <w:t>1000</w:t>
      </w:r>
      <w:r w:rsidRPr="00286D80">
        <w:rPr>
          <w:rFonts w:ascii="Arial" w:hAnsi="Arial" w:cs="Arial"/>
          <w:b/>
        </w:rPr>
        <w:tab/>
      </w:r>
      <w:r w:rsidR="00286D80">
        <w:rPr>
          <w:rFonts w:ascii="Arial" w:hAnsi="Arial" w:cs="Arial"/>
          <w:b/>
        </w:rPr>
        <w:tab/>
      </w:r>
      <w:r w:rsidR="00E34185" w:rsidRPr="00286D80">
        <w:rPr>
          <w:rFonts w:ascii="Arial" w:hAnsi="Arial" w:cs="Arial"/>
          <w:b/>
        </w:rPr>
        <w:t>Reporting</w:t>
      </w:r>
      <w:r w:rsidR="003077EF" w:rsidRPr="00286D80">
        <w:rPr>
          <w:rFonts w:ascii="Arial" w:hAnsi="Arial" w:cs="Arial"/>
          <w:b/>
        </w:rPr>
        <w:t xml:space="preserve"> Implementation Guidance</w:t>
      </w:r>
    </w:p>
    <w:p w14:paraId="080EB3FE" w14:textId="77777777" w:rsidR="00751AC7" w:rsidRDefault="00751AC7" w:rsidP="00D54B90">
      <w:pPr>
        <w:pStyle w:val="BodyText"/>
        <w:tabs>
          <w:tab w:val="left" w:pos="2167"/>
        </w:tabs>
        <w:spacing w:before="120" w:line="272" w:lineRule="exact"/>
        <w:ind w:left="2433" w:right="374" w:hanging="1886"/>
        <w:rPr>
          <w:rFonts w:ascii="Arial" w:hAnsi="Arial" w:cs="Arial"/>
          <w:sz w:val="22"/>
          <w:szCs w:val="22"/>
        </w:rPr>
      </w:pPr>
      <w:r>
        <w:rPr>
          <w:rFonts w:ascii="Arial" w:hAnsi="Arial" w:cs="Arial"/>
          <w:sz w:val="22"/>
          <w:szCs w:val="22"/>
        </w:rPr>
        <w:t>1001</w:t>
      </w:r>
      <w:r w:rsidRPr="00B10742">
        <w:rPr>
          <w:rFonts w:ascii="Arial" w:hAnsi="Arial" w:cs="Arial"/>
          <w:sz w:val="22"/>
          <w:szCs w:val="22"/>
        </w:rPr>
        <w:tab/>
      </w:r>
      <w:r>
        <w:rPr>
          <w:rFonts w:ascii="Arial" w:hAnsi="Arial" w:cs="Arial"/>
          <w:sz w:val="22"/>
          <w:szCs w:val="22"/>
        </w:rPr>
        <w:t>Management Representations</w:t>
      </w:r>
    </w:p>
    <w:p w14:paraId="371BBB77" w14:textId="77777777" w:rsidR="00751AC7" w:rsidRP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1001 A</w:t>
      </w:r>
      <w:r>
        <w:rPr>
          <w:rFonts w:ascii="Arial" w:hAnsi="Arial" w:cs="Arial"/>
          <w:sz w:val="22"/>
          <w:szCs w:val="22"/>
        </w:rPr>
        <w:tab/>
      </w:r>
      <w:r w:rsidRPr="00751AC7">
        <w:rPr>
          <w:rFonts w:ascii="Arial" w:hAnsi="Arial" w:cs="Arial"/>
          <w:sz w:val="22"/>
          <w:szCs w:val="22"/>
        </w:rPr>
        <w:t>Management Representation Letter Example</w:t>
      </w:r>
    </w:p>
    <w:p w14:paraId="3DF393CE" w14:textId="58F8A1D8" w:rsid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1002</w:t>
      </w:r>
      <w:r>
        <w:rPr>
          <w:rFonts w:ascii="Arial" w:hAnsi="Arial" w:cs="Arial"/>
          <w:sz w:val="22"/>
          <w:szCs w:val="22"/>
        </w:rPr>
        <w:tab/>
      </w:r>
      <w:r w:rsidR="00BD131E">
        <w:rPr>
          <w:rFonts w:ascii="Arial" w:hAnsi="Arial" w:cs="Arial"/>
          <w:sz w:val="22"/>
          <w:szCs w:val="22"/>
        </w:rPr>
        <w:t>Litigation, Claims, and Assessments</w:t>
      </w:r>
    </w:p>
    <w:p w14:paraId="447A1BEE" w14:textId="5565CAA9" w:rsidR="00751AC7" w:rsidRP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 xml:space="preserve">1002 </w:t>
      </w:r>
      <w:proofErr w:type="gramStart"/>
      <w:r>
        <w:rPr>
          <w:rFonts w:ascii="Arial" w:hAnsi="Arial" w:cs="Arial"/>
          <w:sz w:val="22"/>
          <w:szCs w:val="22"/>
        </w:rPr>
        <w:t>A</w:t>
      </w:r>
      <w:proofErr w:type="gramEnd"/>
      <w:r>
        <w:rPr>
          <w:rFonts w:ascii="Arial" w:hAnsi="Arial" w:cs="Arial"/>
          <w:sz w:val="22"/>
          <w:szCs w:val="22"/>
        </w:rPr>
        <w:tab/>
      </w:r>
      <w:r w:rsidRPr="00751AC7">
        <w:rPr>
          <w:rFonts w:ascii="Arial" w:hAnsi="Arial" w:cs="Arial"/>
          <w:sz w:val="22"/>
          <w:szCs w:val="22"/>
        </w:rPr>
        <w:t xml:space="preserve">Example Audit Procedures for </w:t>
      </w:r>
      <w:r w:rsidR="00BD131E">
        <w:rPr>
          <w:rFonts w:ascii="Arial" w:hAnsi="Arial" w:cs="Arial"/>
          <w:sz w:val="22"/>
          <w:szCs w:val="22"/>
        </w:rPr>
        <w:t>Litigation, Claims, and Assessments</w:t>
      </w:r>
    </w:p>
    <w:p w14:paraId="1B8E47FD" w14:textId="3D1CA484" w:rsidR="00813975" w:rsidRDefault="00813975"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1002 B</w:t>
      </w:r>
      <w:r>
        <w:rPr>
          <w:rFonts w:ascii="Arial" w:hAnsi="Arial" w:cs="Arial"/>
          <w:sz w:val="22"/>
          <w:szCs w:val="22"/>
        </w:rPr>
        <w:tab/>
      </w:r>
      <w:r w:rsidRPr="00813975">
        <w:rPr>
          <w:rFonts w:ascii="Arial" w:hAnsi="Arial" w:cs="Arial"/>
          <w:sz w:val="22"/>
          <w:szCs w:val="22"/>
        </w:rPr>
        <w:t xml:space="preserve">Example Legal </w:t>
      </w:r>
      <w:r w:rsidR="00D03035">
        <w:rPr>
          <w:rFonts w:ascii="Arial" w:hAnsi="Arial" w:cs="Arial"/>
          <w:sz w:val="22"/>
          <w:szCs w:val="22"/>
        </w:rPr>
        <w:t xml:space="preserve">Counsel </w:t>
      </w:r>
      <w:r w:rsidRPr="00813975">
        <w:rPr>
          <w:rFonts w:ascii="Arial" w:hAnsi="Arial" w:cs="Arial"/>
          <w:sz w:val="22"/>
          <w:szCs w:val="22"/>
        </w:rPr>
        <w:t xml:space="preserve">Request </w:t>
      </w:r>
    </w:p>
    <w:p w14:paraId="3C6C762C" w14:textId="0EE01DBE" w:rsidR="00813975" w:rsidRDefault="00813975" w:rsidP="00813975">
      <w:pPr>
        <w:pStyle w:val="BodyText"/>
        <w:tabs>
          <w:tab w:val="left" w:pos="2167"/>
        </w:tabs>
        <w:spacing w:line="272" w:lineRule="exact"/>
        <w:ind w:left="2430" w:right="379" w:hanging="1883"/>
        <w:rPr>
          <w:rFonts w:ascii="Arial" w:hAnsi="Arial" w:cs="Arial"/>
          <w:iCs/>
          <w:sz w:val="22"/>
          <w:szCs w:val="22"/>
        </w:rPr>
      </w:pPr>
      <w:r>
        <w:rPr>
          <w:rFonts w:ascii="Arial" w:hAnsi="Arial" w:cs="Arial"/>
          <w:sz w:val="22"/>
          <w:szCs w:val="22"/>
        </w:rPr>
        <w:t>1002 C</w:t>
      </w:r>
      <w:r>
        <w:rPr>
          <w:rFonts w:ascii="Arial" w:hAnsi="Arial" w:cs="Arial"/>
          <w:sz w:val="22"/>
          <w:szCs w:val="22"/>
        </w:rPr>
        <w:tab/>
      </w:r>
      <w:r w:rsidRPr="00813975">
        <w:rPr>
          <w:rFonts w:ascii="Arial" w:hAnsi="Arial" w:cs="Arial"/>
          <w:iCs/>
          <w:sz w:val="22"/>
          <w:szCs w:val="22"/>
        </w:rPr>
        <w:t xml:space="preserve">Example Legal </w:t>
      </w:r>
      <w:r w:rsidR="00D03035">
        <w:rPr>
          <w:rFonts w:ascii="Arial" w:hAnsi="Arial" w:cs="Arial"/>
          <w:iCs/>
          <w:sz w:val="22"/>
          <w:szCs w:val="22"/>
        </w:rPr>
        <w:t xml:space="preserve">Counsel </w:t>
      </w:r>
      <w:r w:rsidR="00CE20BB">
        <w:rPr>
          <w:rFonts w:ascii="Arial" w:hAnsi="Arial" w:cs="Arial"/>
          <w:iCs/>
          <w:sz w:val="22"/>
          <w:szCs w:val="22"/>
        </w:rPr>
        <w:t>Response</w:t>
      </w:r>
    </w:p>
    <w:p w14:paraId="27FE57D8" w14:textId="77777777" w:rsidR="00813975" w:rsidRPr="00813975" w:rsidRDefault="00813975" w:rsidP="00813975">
      <w:pPr>
        <w:pStyle w:val="BodyText"/>
        <w:tabs>
          <w:tab w:val="left" w:pos="2167"/>
        </w:tabs>
        <w:spacing w:line="272" w:lineRule="exact"/>
        <w:ind w:left="2430" w:right="379" w:hanging="1883"/>
        <w:rPr>
          <w:rFonts w:ascii="Arial" w:hAnsi="Arial" w:cs="Arial"/>
          <w:iCs/>
          <w:sz w:val="22"/>
          <w:szCs w:val="22"/>
        </w:rPr>
      </w:pPr>
      <w:r>
        <w:rPr>
          <w:rFonts w:ascii="Arial" w:hAnsi="Arial" w:cs="Arial"/>
          <w:iCs/>
          <w:sz w:val="22"/>
          <w:szCs w:val="22"/>
        </w:rPr>
        <w:t>1002 D</w:t>
      </w:r>
      <w:r>
        <w:rPr>
          <w:rFonts w:ascii="Arial" w:hAnsi="Arial" w:cs="Arial"/>
          <w:iCs/>
          <w:sz w:val="22"/>
          <w:szCs w:val="22"/>
        </w:rPr>
        <w:tab/>
      </w:r>
      <w:r w:rsidRPr="00813975">
        <w:rPr>
          <w:rFonts w:ascii="Arial" w:hAnsi="Arial" w:cs="Arial"/>
          <w:iCs/>
          <w:sz w:val="22"/>
          <w:szCs w:val="22"/>
        </w:rPr>
        <w:t>Example Management Schedule</w:t>
      </w:r>
    </w:p>
    <w:p w14:paraId="637CB57C" w14:textId="77777777" w:rsid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1003</w:t>
      </w:r>
      <w:r>
        <w:rPr>
          <w:rFonts w:ascii="Arial" w:hAnsi="Arial" w:cs="Arial"/>
          <w:sz w:val="22"/>
          <w:szCs w:val="22"/>
        </w:rPr>
        <w:tab/>
      </w:r>
      <w:r w:rsidRPr="00751AC7">
        <w:rPr>
          <w:rFonts w:ascii="Arial" w:hAnsi="Arial" w:cs="Arial"/>
          <w:sz w:val="22"/>
          <w:szCs w:val="22"/>
        </w:rPr>
        <w:t>Financial Statement Audit Completion Checklist</w:t>
      </w:r>
    </w:p>
    <w:p w14:paraId="424B42D8" w14:textId="77777777" w:rsid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w:t>
      </w:r>
      <w:r w:rsidR="00DD3923">
        <w:rPr>
          <w:rFonts w:ascii="Arial" w:hAnsi="Arial" w:cs="Arial"/>
          <w:sz w:val="22"/>
          <w:szCs w:val="22"/>
        </w:rPr>
        <w:t>5</w:t>
      </w:r>
      <w:r>
        <w:rPr>
          <w:rFonts w:ascii="Arial" w:hAnsi="Arial" w:cs="Arial"/>
          <w:sz w:val="22"/>
          <w:szCs w:val="22"/>
        </w:rPr>
        <w:tab/>
      </w:r>
      <w:r w:rsidRPr="00751AC7">
        <w:rPr>
          <w:rFonts w:ascii="Arial" w:hAnsi="Arial" w:cs="Arial"/>
          <w:sz w:val="22"/>
          <w:szCs w:val="22"/>
        </w:rPr>
        <w:t>Subsequent Events Review</w:t>
      </w:r>
    </w:p>
    <w:p w14:paraId="5C50286A" w14:textId="77777777" w:rsidR="00CA0D20" w:rsidRPr="00B10742" w:rsidRDefault="00CA0D20">
      <w:pPr>
        <w:spacing w:before="5"/>
        <w:rPr>
          <w:rFonts w:ascii="Arial" w:eastAsia="Century" w:hAnsi="Arial" w:cs="Arial"/>
        </w:rPr>
      </w:pPr>
    </w:p>
    <w:p w14:paraId="0A2B6372" w14:textId="58116CD9" w:rsidR="00CA0D20" w:rsidRPr="007E61B8" w:rsidRDefault="00CA0D20" w:rsidP="00542DB4">
      <w:pPr>
        <w:pStyle w:val="Heading1"/>
        <w:spacing w:line="461" w:lineRule="auto"/>
        <w:ind w:right="4248"/>
        <w:rPr>
          <w:rFonts w:ascii="Arial" w:hAnsi="Arial" w:cs="Arial"/>
        </w:rPr>
      </w:pPr>
    </w:p>
    <w:sectPr w:rsidR="00CA0D20" w:rsidRPr="007E61B8" w:rsidSect="002E46D4">
      <w:pgSz w:w="12240" w:h="15840" w:code="1"/>
      <w:pgMar w:top="1080" w:right="1440" w:bottom="1080" w:left="1080" w:header="720" w:footer="720" w:gutter="36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ACD40" w14:textId="77777777" w:rsidR="00EE612D" w:rsidRDefault="00C84B2C">
      <w:r>
        <w:separator/>
      </w:r>
    </w:p>
  </w:endnote>
  <w:endnote w:type="continuationSeparator" w:id="0">
    <w:p w14:paraId="6407A698" w14:textId="77777777" w:rsidR="00EE612D" w:rsidRDefault="00C8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TCCentury Book">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7F98" w14:textId="77777777" w:rsidR="00E04112" w:rsidRDefault="00E04112" w:rsidP="00E04112">
    <w:pPr>
      <w:pStyle w:val="Footer"/>
      <w:pBdr>
        <w:top w:val="single" w:sz="8" w:space="1" w:color="000000"/>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5D61E" w14:textId="1D6B51CF" w:rsidR="003D49C5" w:rsidRPr="006A1698" w:rsidRDefault="006B1C6A" w:rsidP="002E46D4">
    <w:pPr>
      <w:pStyle w:val="Footer"/>
      <w:pBdr>
        <w:top w:val="single" w:sz="18" w:space="1" w:color="auto"/>
      </w:pBdr>
      <w:rPr>
        <w:rFonts w:ascii="Arial" w:hAnsi="Arial" w:cs="Arial"/>
      </w:rPr>
    </w:pPr>
    <w:r>
      <w:rPr>
        <w:rFonts w:ascii="Arial" w:hAnsi="Arial" w:cs="Arial"/>
      </w:rPr>
      <w:t xml:space="preserve">June </w:t>
    </w:r>
    <w:r w:rsidR="002E0278">
      <w:rPr>
        <w:rFonts w:ascii="Arial" w:hAnsi="Arial" w:cs="Arial"/>
      </w:rPr>
      <w:t xml:space="preserve">2024 </w:t>
    </w:r>
    <w:r w:rsidR="003D49C5" w:rsidRPr="006A1698">
      <w:rPr>
        <w:rFonts w:ascii="Arial" w:hAnsi="Arial" w:cs="Arial"/>
      </w:rPr>
      <w:tab/>
    </w:r>
    <w:r w:rsidR="00C045D2">
      <w:rPr>
        <w:rFonts w:ascii="Arial" w:hAnsi="Arial" w:cs="Arial"/>
      </w:rPr>
      <w:t xml:space="preserve">    </w:t>
    </w:r>
    <w:r w:rsidR="003D49C5" w:rsidRPr="006A1698">
      <w:rPr>
        <w:rFonts w:ascii="Arial" w:hAnsi="Arial" w:cs="Arial"/>
      </w:rPr>
      <w:t>GAO/</w:t>
    </w:r>
    <w:r w:rsidR="003D49C5">
      <w:rPr>
        <w:rFonts w:ascii="Arial" w:hAnsi="Arial" w:cs="Arial"/>
      </w:rPr>
      <w:t>CIGIE</w:t>
    </w:r>
    <w:r w:rsidR="003D49C5" w:rsidRPr="006A1698">
      <w:rPr>
        <w:rFonts w:ascii="Arial" w:hAnsi="Arial" w:cs="Arial"/>
      </w:rPr>
      <w:t xml:space="preserve"> Financial Audit Manual</w:t>
    </w:r>
    <w:r w:rsidR="003D49C5" w:rsidRPr="006A1698">
      <w:rPr>
        <w:rFonts w:ascii="Arial" w:hAnsi="Arial" w:cs="Arial"/>
      </w:rPr>
      <w:tab/>
    </w:r>
    <w:r w:rsidR="003D49C5">
      <w:rPr>
        <w:rFonts w:ascii="Arial" w:hAnsi="Arial" w:cs="Arial"/>
      </w:rPr>
      <w:t>Contents</w:t>
    </w:r>
    <w:r w:rsidR="003D49C5" w:rsidRPr="006A1698">
      <w:rPr>
        <w:rFonts w:ascii="Arial" w:hAnsi="Arial" w:cs="Arial"/>
      </w:rPr>
      <w:t>-</w:t>
    </w:r>
    <w:r w:rsidR="003D49C5" w:rsidRPr="006A1698">
      <w:rPr>
        <w:rFonts w:ascii="Arial" w:hAnsi="Arial" w:cs="Arial"/>
      </w:rPr>
      <w:fldChar w:fldCharType="begin"/>
    </w:r>
    <w:r w:rsidR="003D49C5" w:rsidRPr="006A1698">
      <w:rPr>
        <w:rFonts w:ascii="Arial" w:hAnsi="Arial" w:cs="Arial"/>
      </w:rPr>
      <w:instrText xml:space="preserve">PAGE </w:instrText>
    </w:r>
    <w:r w:rsidR="003D49C5" w:rsidRPr="006A1698">
      <w:rPr>
        <w:rFonts w:ascii="Arial" w:hAnsi="Arial" w:cs="Arial"/>
      </w:rPr>
      <w:fldChar w:fldCharType="separate"/>
    </w:r>
    <w:r w:rsidR="002E0278">
      <w:rPr>
        <w:rFonts w:ascii="Arial" w:hAnsi="Arial" w:cs="Arial"/>
        <w:noProof/>
      </w:rPr>
      <w:t>1</w:t>
    </w:r>
    <w:r w:rsidR="003D49C5" w:rsidRPr="006A1698">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7056D" w14:textId="77777777" w:rsidR="00EE612D" w:rsidRDefault="00C84B2C">
      <w:r>
        <w:separator/>
      </w:r>
    </w:p>
  </w:footnote>
  <w:footnote w:type="continuationSeparator" w:id="0">
    <w:p w14:paraId="009951E2" w14:textId="77777777" w:rsidR="00EE612D" w:rsidRDefault="00C84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F4DC" w14:textId="7D542821" w:rsidR="00CA0D20" w:rsidRPr="00847298" w:rsidRDefault="00441BEA" w:rsidP="003D49C5">
    <w:pPr>
      <w:pStyle w:val="Header"/>
      <w:pBdr>
        <w:top w:val="single" w:sz="18" w:space="1" w:color="auto"/>
        <w:bottom w:val="single" w:sz="18" w:space="1" w:color="auto"/>
      </w:pBdr>
      <w:tabs>
        <w:tab w:val="clear" w:pos="4680"/>
        <w:tab w:val="clear" w:pos="9360"/>
        <w:tab w:val="left" w:pos="4535"/>
      </w:tabs>
      <w:spacing w:after="120"/>
      <w:rPr>
        <w:rFonts w:ascii="Arial" w:hAnsi="Arial" w:cs="Arial"/>
      </w:rPr>
    </w:pPr>
    <w:r>
      <w:rPr>
        <w:rFonts w:ascii="Arial" w:hAnsi="Arial" w:cs="Arial"/>
      </w:rPr>
      <w:t>Contents of</w:t>
    </w:r>
    <w:r w:rsidR="003D49C5" w:rsidRPr="00847298">
      <w:rPr>
        <w:rFonts w:ascii="Arial" w:hAnsi="Arial" w:cs="Arial"/>
      </w:rPr>
      <w:t xml:space="preserve"> FAM Volume 2 </w:t>
    </w:r>
    <w:r w:rsidR="004616A3" w:rsidRPr="00847298">
      <w:rPr>
        <w:rFonts w:ascii="Arial" w:hAnsi="Arial" w:cs="Arial"/>
      </w:rPr>
      <w:t>–</w:t>
    </w:r>
    <w:r w:rsidR="003D49C5" w:rsidRPr="00847298">
      <w:rPr>
        <w:rFonts w:ascii="Arial" w:hAnsi="Arial" w:cs="Arial"/>
      </w:rPr>
      <w:t xml:space="preserve"> </w:t>
    </w:r>
    <w:r w:rsidR="004616A3" w:rsidRPr="00847298">
      <w:rPr>
        <w:rFonts w:ascii="Arial" w:hAnsi="Arial" w:cs="Arial"/>
      </w:rPr>
      <w:t>Detailed Implementation Guidance</w:t>
    </w:r>
    <w:r w:rsidR="00AD1C5A" w:rsidRPr="00847298">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2AF4"/>
    <w:multiLevelType w:val="hybridMultilevel"/>
    <w:tmpl w:val="8A3C88B4"/>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2EC7999"/>
    <w:multiLevelType w:val="hybridMultilevel"/>
    <w:tmpl w:val="664268A2"/>
    <w:lvl w:ilvl="0" w:tplc="8A624CE0">
      <w:start w:val="1"/>
      <w:numFmt w:val="upperLetter"/>
      <w:lvlText w:val="%1"/>
      <w:lvlJc w:val="left"/>
      <w:pPr>
        <w:ind w:left="2168" w:hanging="1621"/>
      </w:pPr>
      <w:rPr>
        <w:rFonts w:ascii="Century" w:eastAsia="Century" w:hAnsi="Century" w:hint="default"/>
        <w:w w:val="92"/>
        <w:sz w:val="24"/>
        <w:szCs w:val="24"/>
      </w:rPr>
    </w:lvl>
    <w:lvl w:ilvl="1" w:tplc="8AB4B2C0">
      <w:start w:val="1"/>
      <w:numFmt w:val="bullet"/>
      <w:lvlText w:val="•"/>
      <w:lvlJc w:val="left"/>
      <w:pPr>
        <w:ind w:left="2873" w:hanging="1621"/>
      </w:pPr>
      <w:rPr>
        <w:rFonts w:hint="default"/>
      </w:rPr>
    </w:lvl>
    <w:lvl w:ilvl="2" w:tplc="0BB0C762">
      <w:start w:val="1"/>
      <w:numFmt w:val="bullet"/>
      <w:lvlText w:val="•"/>
      <w:lvlJc w:val="left"/>
      <w:pPr>
        <w:ind w:left="3578" w:hanging="1621"/>
      </w:pPr>
      <w:rPr>
        <w:rFonts w:hint="default"/>
      </w:rPr>
    </w:lvl>
    <w:lvl w:ilvl="3" w:tplc="7DE88E84">
      <w:start w:val="1"/>
      <w:numFmt w:val="bullet"/>
      <w:lvlText w:val="•"/>
      <w:lvlJc w:val="left"/>
      <w:pPr>
        <w:ind w:left="4283" w:hanging="1621"/>
      </w:pPr>
      <w:rPr>
        <w:rFonts w:hint="default"/>
      </w:rPr>
    </w:lvl>
    <w:lvl w:ilvl="4" w:tplc="DF5EBE5E">
      <w:start w:val="1"/>
      <w:numFmt w:val="bullet"/>
      <w:lvlText w:val="•"/>
      <w:lvlJc w:val="left"/>
      <w:pPr>
        <w:ind w:left="4989" w:hanging="1621"/>
      </w:pPr>
      <w:rPr>
        <w:rFonts w:hint="default"/>
      </w:rPr>
    </w:lvl>
    <w:lvl w:ilvl="5" w:tplc="96C8E588">
      <w:start w:val="1"/>
      <w:numFmt w:val="bullet"/>
      <w:lvlText w:val="•"/>
      <w:lvlJc w:val="left"/>
      <w:pPr>
        <w:ind w:left="5694" w:hanging="1621"/>
      </w:pPr>
      <w:rPr>
        <w:rFonts w:hint="default"/>
      </w:rPr>
    </w:lvl>
    <w:lvl w:ilvl="6" w:tplc="0DEA42BC">
      <w:start w:val="1"/>
      <w:numFmt w:val="bullet"/>
      <w:lvlText w:val="•"/>
      <w:lvlJc w:val="left"/>
      <w:pPr>
        <w:ind w:left="6399" w:hanging="1621"/>
      </w:pPr>
      <w:rPr>
        <w:rFonts w:hint="default"/>
      </w:rPr>
    </w:lvl>
    <w:lvl w:ilvl="7" w:tplc="B2760CB0">
      <w:start w:val="1"/>
      <w:numFmt w:val="bullet"/>
      <w:lvlText w:val="•"/>
      <w:lvlJc w:val="left"/>
      <w:pPr>
        <w:ind w:left="7104" w:hanging="1621"/>
      </w:pPr>
      <w:rPr>
        <w:rFonts w:hint="default"/>
      </w:rPr>
    </w:lvl>
    <w:lvl w:ilvl="8" w:tplc="F9585FEE">
      <w:start w:val="1"/>
      <w:numFmt w:val="bullet"/>
      <w:lvlText w:val="•"/>
      <w:lvlJc w:val="left"/>
      <w:pPr>
        <w:ind w:left="7809" w:hanging="1621"/>
      </w:pPr>
      <w:rPr>
        <w:rFonts w:hint="default"/>
      </w:rPr>
    </w:lvl>
  </w:abstractNum>
  <w:abstractNum w:abstractNumId="2" w15:restartNumberingAfterBreak="0">
    <w:nsid w:val="2D16606A"/>
    <w:multiLevelType w:val="hybridMultilevel"/>
    <w:tmpl w:val="286073F8"/>
    <w:lvl w:ilvl="0" w:tplc="536A5BFC">
      <w:start w:val="1"/>
      <w:numFmt w:val="bullet"/>
      <w:lvlText w:val=""/>
      <w:lvlJc w:val="left"/>
      <w:pPr>
        <w:ind w:left="2474" w:hanging="306"/>
      </w:pPr>
      <w:rPr>
        <w:rFonts w:ascii="Symbol" w:eastAsia="Symbol" w:hAnsi="Symbol" w:hint="default"/>
        <w:w w:val="99"/>
        <w:sz w:val="24"/>
        <w:szCs w:val="24"/>
      </w:rPr>
    </w:lvl>
    <w:lvl w:ilvl="1" w:tplc="2C66B432">
      <w:start w:val="1"/>
      <w:numFmt w:val="bullet"/>
      <w:lvlText w:val="•"/>
      <w:lvlJc w:val="left"/>
      <w:pPr>
        <w:ind w:left="3148" w:hanging="306"/>
      </w:pPr>
      <w:rPr>
        <w:rFonts w:hint="default"/>
      </w:rPr>
    </w:lvl>
    <w:lvl w:ilvl="2" w:tplc="8F2E5662">
      <w:start w:val="1"/>
      <w:numFmt w:val="bullet"/>
      <w:lvlText w:val="•"/>
      <w:lvlJc w:val="left"/>
      <w:pPr>
        <w:ind w:left="3823" w:hanging="306"/>
      </w:pPr>
      <w:rPr>
        <w:rFonts w:hint="default"/>
      </w:rPr>
    </w:lvl>
    <w:lvl w:ilvl="3" w:tplc="5BC04AA4">
      <w:start w:val="1"/>
      <w:numFmt w:val="bullet"/>
      <w:lvlText w:val="•"/>
      <w:lvlJc w:val="left"/>
      <w:pPr>
        <w:ind w:left="4497" w:hanging="306"/>
      </w:pPr>
      <w:rPr>
        <w:rFonts w:hint="default"/>
      </w:rPr>
    </w:lvl>
    <w:lvl w:ilvl="4" w:tplc="E62A85EA">
      <w:start w:val="1"/>
      <w:numFmt w:val="bullet"/>
      <w:lvlText w:val="•"/>
      <w:lvlJc w:val="left"/>
      <w:pPr>
        <w:ind w:left="5172" w:hanging="306"/>
      </w:pPr>
      <w:rPr>
        <w:rFonts w:hint="default"/>
      </w:rPr>
    </w:lvl>
    <w:lvl w:ilvl="5" w:tplc="D32CC60E">
      <w:start w:val="1"/>
      <w:numFmt w:val="bullet"/>
      <w:lvlText w:val="•"/>
      <w:lvlJc w:val="left"/>
      <w:pPr>
        <w:ind w:left="5847" w:hanging="306"/>
      </w:pPr>
      <w:rPr>
        <w:rFonts w:hint="default"/>
      </w:rPr>
    </w:lvl>
    <w:lvl w:ilvl="6" w:tplc="B18AB030">
      <w:start w:val="1"/>
      <w:numFmt w:val="bullet"/>
      <w:lvlText w:val="•"/>
      <w:lvlJc w:val="left"/>
      <w:pPr>
        <w:ind w:left="6521" w:hanging="306"/>
      </w:pPr>
      <w:rPr>
        <w:rFonts w:hint="default"/>
      </w:rPr>
    </w:lvl>
    <w:lvl w:ilvl="7" w:tplc="CB46CF62">
      <w:start w:val="1"/>
      <w:numFmt w:val="bullet"/>
      <w:lvlText w:val="•"/>
      <w:lvlJc w:val="left"/>
      <w:pPr>
        <w:ind w:left="7196" w:hanging="306"/>
      </w:pPr>
      <w:rPr>
        <w:rFonts w:hint="default"/>
      </w:rPr>
    </w:lvl>
    <w:lvl w:ilvl="8" w:tplc="8286DD3A">
      <w:start w:val="1"/>
      <w:numFmt w:val="bullet"/>
      <w:lvlText w:val="•"/>
      <w:lvlJc w:val="left"/>
      <w:pPr>
        <w:ind w:left="7870" w:hanging="306"/>
      </w:pPr>
      <w:rPr>
        <w:rFonts w:hint="default"/>
      </w:rPr>
    </w:lvl>
  </w:abstractNum>
  <w:abstractNum w:abstractNumId="3" w15:restartNumberingAfterBreak="0">
    <w:nsid w:val="52427447"/>
    <w:multiLevelType w:val="hybridMultilevel"/>
    <w:tmpl w:val="30B4D7E6"/>
    <w:lvl w:ilvl="0" w:tplc="1810850A">
      <w:start w:val="1"/>
      <w:numFmt w:val="bullet"/>
      <w:lvlText w:val=""/>
      <w:lvlJc w:val="left"/>
      <w:pPr>
        <w:ind w:left="2474" w:hanging="306"/>
      </w:pPr>
      <w:rPr>
        <w:rFonts w:ascii="Symbol" w:eastAsia="Symbol" w:hAnsi="Symbol" w:hint="default"/>
        <w:w w:val="99"/>
        <w:sz w:val="24"/>
        <w:szCs w:val="24"/>
      </w:rPr>
    </w:lvl>
    <w:lvl w:ilvl="1" w:tplc="3604A65E">
      <w:start w:val="1"/>
      <w:numFmt w:val="bullet"/>
      <w:lvlText w:val="•"/>
      <w:lvlJc w:val="left"/>
      <w:pPr>
        <w:ind w:left="3148" w:hanging="306"/>
      </w:pPr>
      <w:rPr>
        <w:rFonts w:hint="default"/>
      </w:rPr>
    </w:lvl>
    <w:lvl w:ilvl="2" w:tplc="0C42A4E4">
      <w:start w:val="1"/>
      <w:numFmt w:val="bullet"/>
      <w:lvlText w:val="•"/>
      <w:lvlJc w:val="left"/>
      <w:pPr>
        <w:ind w:left="3823" w:hanging="306"/>
      </w:pPr>
      <w:rPr>
        <w:rFonts w:hint="default"/>
      </w:rPr>
    </w:lvl>
    <w:lvl w:ilvl="3" w:tplc="2D522044">
      <w:start w:val="1"/>
      <w:numFmt w:val="bullet"/>
      <w:lvlText w:val="•"/>
      <w:lvlJc w:val="left"/>
      <w:pPr>
        <w:ind w:left="4497" w:hanging="306"/>
      </w:pPr>
      <w:rPr>
        <w:rFonts w:hint="default"/>
      </w:rPr>
    </w:lvl>
    <w:lvl w:ilvl="4" w:tplc="122A17F2">
      <w:start w:val="1"/>
      <w:numFmt w:val="bullet"/>
      <w:lvlText w:val="•"/>
      <w:lvlJc w:val="left"/>
      <w:pPr>
        <w:ind w:left="5172" w:hanging="306"/>
      </w:pPr>
      <w:rPr>
        <w:rFonts w:hint="default"/>
      </w:rPr>
    </w:lvl>
    <w:lvl w:ilvl="5" w:tplc="16CC03F0">
      <w:start w:val="1"/>
      <w:numFmt w:val="bullet"/>
      <w:lvlText w:val="•"/>
      <w:lvlJc w:val="left"/>
      <w:pPr>
        <w:ind w:left="5847" w:hanging="306"/>
      </w:pPr>
      <w:rPr>
        <w:rFonts w:hint="default"/>
      </w:rPr>
    </w:lvl>
    <w:lvl w:ilvl="6" w:tplc="5510D4DC">
      <w:start w:val="1"/>
      <w:numFmt w:val="bullet"/>
      <w:lvlText w:val="•"/>
      <w:lvlJc w:val="left"/>
      <w:pPr>
        <w:ind w:left="6521" w:hanging="306"/>
      </w:pPr>
      <w:rPr>
        <w:rFonts w:hint="default"/>
      </w:rPr>
    </w:lvl>
    <w:lvl w:ilvl="7" w:tplc="A8BCCA84">
      <w:start w:val="1"/>
      <w:numFmt w:val="bullet"/>
      <w:lvlText w:val="•"/>
      <w:lvlJc w:val="left"/>
      <w:pPr>
        <w:ind w:left="7196" w:hanging="306"/>
      </w:pPr>
      <w:rPr>
        <w:rFonts w:hint="default"/>
      </w:rPr>
    </w:lvl>
    <w:lvl w:ilvl="8" w:tplc="A912816A">
      <w:start w:val="1"/>
      <w:numFmt w:val="bullet"/>
      <w:lvlText w:val="•"/>
      <w:lvlJc w:val="left"/>
      <w:pPr>
        <w:ind w:left="7870" w:hanging="306"/>
      </w:pPr>
      <w:rPr>
        <w:rFonts w:hint="default"/>
      </w:rPr>
    </w:lvl>
  </w:abstractNum>
  <w:abstractNum w:abstractNumId="4" w15:restartNumberingAfterBreak="0">
    <w:nsid w:val="52857F40"/>
    <w:multiLevelType w:val="hybridMultilevel"/>
    <w:tmpl w:val="1324BFEA"/>
    <w:lvl w:ilvl="0" w:tplc="04B62A80">
      <w:start w:val="1"/>
      <w:numFmt w:val="bullet"/>
      <w:lvlText w:val=""/>
      <w:lvlJc w:val="left"/>
      <w:pPr>
        <w:ind w:left="2474" w:hanging="306"/>
      </w:pPr>
      <w:rPr>
        <w:rFonts w:ascii="Symbol" w:eastAsia="Symbol" w:hAnsi="Symbol" w:hint="default"/>
        <w:w w:val="99"/>
        <w:sz w:val="24"/>
        <w:szCs w:val="24"/>
      </w:rPr>
    </w:lvl>
    <w:lvl w:ilvl="1" w:tplc="D17C2928">
      <w:start w:val="1"/>
      <w:numFmt w:val="bullet"/>
      <w:lvlText w:val="•"/>
      <w:lvlJc w:val="left"/>
      <w:pPr>
        <w:ind w:left="3148" w:hanging="306"/>
      </w:pPr>
      <w:rPr>
        <w:rFonts w:hint="default"/>
      </w:rPr>
    </w:lvl>
    <w:lvl w:ilvl="2" w:tplc="439E4F4C">
      <w:start w:val="1"/>
      <w:numFmt w:val="bullet"/>
      <w:lvlText w:val="•"/>
      <w:lvlJc w:val="left"/>
      <w:pPr>
        <w:ind w:left="3823" w:hanging="306"/>
      </w:pPr>
      <w:rPr>
        <w:rFonts w:hint="default"/>
      </w:rPr>
    </w:lvl>
    <w:lvl w:ilvl="3" w:tplc="9174AC2E">
      <w:start w:val="1"/>
      <w:numFmt w:val="bullet"/>
      <w:lvlText w:val="•"/>
      <w:lvlJc w:val="left"/>
      <w:pPr>
        <w:ind w:left="4497" w:hanging="306"/>
      </w:pPr>
      <w:rPr>
        <w:rFonts w:hint="default"/>
      </w:rPr>
    </w:lvl>
    <w:lvl w:ilvl="4" w:tplc="F7CE36DC">
      <w:start w:val="1"/>
      <w:numFmt w:val="bullet"/>
      <w:lvlText w:val="•"/>
      <w:lvlJc w:val="left"/>
      <w:pPr>
        <w:ind w:left="5172" w:hanging="306"/>
      </w:pPr>
      <w:rPr>
        <w:rFonts w:hint="default"/>
      </w:rPr>
    </w:lvl>
    <w:lvl w:ilvl="5" w:tplc="0A9A046E">
      <w:start w:val="1"/>
      <w:numFmt w:val="bullet"/>
      <w:lvlText w:val="•"/>
      <w:lvlJc w:val="left"/>
      <w:pPr>
        <w:ind w:left="5847" w:hanging="306"/>
      </w:pPr>
      <w:rPr>
        <w:rFonts w:hint="default"/>
      </w:rPr>
    </w:lvl>
    <w:lvl w:ilvl="6" w:tplc="404AA542">
      <w:start w:val="1"/>
      <w:numFmt w:val="bullet"/>
      <w:lvlText w:val="•"/>
      <w:lvlJc w:val="left"/>
      <w:pPr>
        <w:ind w:left="6521" w:hanging="306"/>
      </w:pPr>
      <w:rPr>
        <w:rFonts w:hint="default"/>
      </w:rPr>
    </w:lvl>
    <w:lvl w:ilvl="7" w:tplc="6356574A">
      <w:start w:val="1"/>
      <w:numFmt w:val="bullet"/>
      <w:lvlText w:val="•"/>
      <w:lvlJc w:val="left"/>
      <w:pPr>
        <w:ind w:left="7196" w:hanging="306"/>
      </w:pPr>
      <w:rPr>
        <w:rFonts w:hint="default"/>
      </w:rPr>
    </w:lvl>
    <w:lvl w:ilvl="8" w:tplc="3A484BA4">
      <w:start w:val="1"/>
      <w:numFmt w:val="bullet"/>
      <w:lvlText w:val="•"/>
      <w:lvlJc w:val="left"/>
      <w:pPr>
        <w:ind w:left="7870" w:hanging="306"/>
      </w:pPr>
      <w:rPr>
        <w:rFonts w:hint="default"/>
      </w:rPr>
    </w:lvl>
  </w:abstractNum>
  <w:abstractNum w:abstractNumId="5" w15:restartNumberingAfterBreak="0">
    <w:nsid w:val="669479A9"/>
    <w:multiLevelType w:val="hybridMultilevel"/>
    <w:tmpl w:val="BD4A6462"/>
    <w:lvl w:ilvl="0" w:tplc="BDF6F6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6235004">
    <w:abstractNumId w:val="4"/>
  </w:num>
  <w:num w:numId="2" w16cid:durableId="1957903464">
    <w:abstractNumId w:val="2"/>
  </w:num>
  <w:num w:numId="3" w16cid:durableId="764156332">
    <w:abstractNumId w:val="3"/>
  </w:num>
  <w:num w:numId="4" w16cid:durableId="1215120820">
    <w:abstractNumId w:val="1"/>
  </w:num>
  <w:num w:numId="5" w16cid:durableId="571356062">
    <w:abstractNumId w:val="0"/>
  </w:num>
  <w:num w:numId="6" w16cid:durableId="469264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1228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D20"/>
    <w:rsid w:val="00012C42"/>
    <w:rsid w:val="000177D1"/>
    <w:rsid w:val="00090DED"/>
    <w:rsid w:val="000B2E33"/>
    <w:rsid w:val="00122FD8"/>
    <w:rsid w:val="00144469"/>
    <w:rsid w:val="00147A2C"/>
    <w:rsid w:val="001824E4"/>
    <w:rsid w:val="00197025"/>
    <w:rsid w:val="00220CD9"/>
    <w:rsid w:val="002317B0"/>
    <w:rsid w:val="00286D80"/>
    <w:rsid w:val="00292045"/>
    <w:rsid w:val="002A5D43"/>
    <w:rsid w:val="002E0278"/>
    <w:rsid w:val="002E46D4"/>
    <w:rsid w:val="003077EF"/>
    <w:rsid w:val="00312863"/>
    <w:rsid w:val="00324D61"/>
    <w:rsid w:val="0034698B"/>
    <w:rsid w:val="00357275"/>
    <w:rsid w:val="0036419D"/>
    <w:rsid w:val="003B0276"/>
    <w:rsid w:val="003B3CF8"/>
    <w:rsid w:val="003D36E4"/>
    <w:rsid w:val="003D49C5"/>
    <w:rsid w:val="003E705C"/>
    <w:rsid w:val="00407E9F"/>
    <w:rsid w:val="00441BEA"/>
    <w:rsid w:val="004616A3"/>
    <w:rsid w:val="004B1CCF"/>
    <w:rsid w:val="004D09F8"/>
    <w:rsid w:val="00520482"/>
    <w:rsid w:val="00542DB4"/>
    <w:rsid w:val="005C3714"/>
    <w:rsid w:val="005D6802"/>
    <w:rsid w:val="005F0F22"/>
    <w:rsid w:val="0063136C"/>
    <w:rsid w:val="00667DFD"/>
    <w:rsid w:val="00674348"/>
    <w:rsid w:val="006916B9"/>
    <w:rsid w:val="00695B5E"/>
    <w:rsid w:val="006B1C6A"/>
    <w:rsid w:val="006E572E"/>
    <w:rsid w:val="00704016"/>
    <w:rsid w:val="00716E03"/>
    <w:rsid w:val="00751AC7"/>
    <w:rsid w:val="007943D2"/>
    <w:rsid w:val="007A6D20"/>
    <w:rsid w:val="007B06D8"/>
    <w:rsid w:val="007C1A9B"/>
    <w:rsid w:val="007D5D49"/>
    <w:rsid w:val="007E61B8"/>
    <w:rsid w:val="00804FD9"/>
    <w:rsid w:val="00813975"/>
    <w:rsid w:val="008167CE"/>
    <w:rsid w:val="00847298"/>
    <w:rsid w:val="00873663"/>
    <w:rsid w:val="00894042"/>
    <w:rsid w:val="008A1073"/>
    <w:rsid w:val="008D1F3E"/>
    <w:rsid w:val="008D7636"/>
    <w:rsid w:val="00907E51"/>
    <w:rsid w:val="009454FB"/>
    <w:rsid w:val="00974455"/>
    <w:rsid w:val="009753B6"/>
    <w:rsid w:val="009B2BB5"/>
    <w:rsid w:val="009C5B28"/>
    <w:rsid w:val="009F185A"/>
    <w:rsid w:val="00A0533A"/>
    <w:rsid w:val="00A0649C"/>
    <w:rsid w:val="00A1221B"/>
    <w:rsid w:val="00A202C3"/>
    <w:rsid w:val="00A25161"/>
    <w:rsid w:val="00A46119"/>
    <w:rsid w:val="00A841D0"/>
    <w:rsid w:val="00AA6159"/>
    <w:rsid w:val="00AD1C5A"/>
    <w:rsid w:val="00AE3A8A"/>
    <w:rsid w:val="00B10742"/>
    <w:rsid w:val="00B10B3D"/>
    <w:rsid w:val="00B40F8A"/>
    <w:rsid w:val="00B41F2F"/>
    <w:rsid w:val="00B47EF2"/>
    <w:rsid w:val="00B70B46"/>
    <w:rsid w:val="00BA04F5"/>
    <w:rsid w:val="00BD131E"/>
    <w:rsid w:val="00C045D2"/>
    <w:rsid w:val="00C34F52"/>
    <w:rsid w:val="00C84B2C"/>
    <w:rsid w:val="00CA0D20"/>
    <w:rsid w:val="00CA6AA6"/>
    <w:rsid w:val="00CC0CD5"/>
    <w:rsid w:val="00CC154D"/>
    <w:rsid w:val="00CC6268"/>
    <w:rsid w:val="00CD1751"/>
    <w:rsid w:val="00CE20BB"/>
    <w:rsid w:val="00D03035"/>
    <w:rsid w:val="00D45BBE"/>
    <w:rsid w:val="00D54B90"/>
    <w:rsid w:val="00D71311"/>
    <w:rsid w:val="00DD34A7"/>
    <w:rsid w:val="00DD3923"/>
    <w:rsid w:val="00E0197F"/>
    <w:rsid w:val="00E04112"/>
    <w:rsid w:val="00E244B1"/>
    <w:rsid w:val="00E34185"/>
    <w:rsid w:val="00E40FDF"/>
    <w:rsid w:val="00E46BB8"/>
    <w:rsid w:val="00E91A74"/>
    <w:rsid w:val="00E961CD"/>
    <w:rsid w:val="00EB6A0F"/>
    <w:rsid w:val="00EE612D"/>
    <w:rsid w:val="00F432D6"/>
    <w:rsid w:val="00F67284"/>
    <w:rsid w:val="00F94A8C"/>
    <w:rsid w:val="00FD484A"/>
    <w:rsid w:val="00FE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09A96BA0"/>
  <w15:docId w15:val="{2EB713D6-647F-42F4-AC24-40AE34D06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2168"/>
      <w:outlineLvl w:val="0"/>
    </w:pPr>
    <w:rPr>
      <w:rFonts w:ascii="Century" w:eastAsia="Century" w:hAnsi="Century"/>
      <w:b/>
      <w:bCs/>
      <w:sz w:val="24"/>
      <w:szCs w:val="24"/>
    </w:rPr>
  </w:style>
  <w:style w:type="paragraph" w:styleId="Heading2">
    <w:name w:val="heading 2"/>
    <w:basedOn w:val="Normal"/>
    <w:next w:val="Normal"/>
    <w:link w:val="Heading2Char"/>
    <w:uiPriority w:val="9"/>
    <w:semiHidden/>
    <w:unhideWhenUsed/>
    <w:qFormat/>
    <w:rsid w:val="008139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48"/>
    </w:pPr>
    <w:rPr>
      <w:rFonts w:ascii="Century" w:eastAsia="Century" w:hAnsi="Century"/>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nhideWhenUsed/>
    <w:rsid w:val="007E61B8"/>
    <w:pPr>
      <w:tabs>
        <w:tab w:val="center" w:pos="4680"/>
        <w:tab w:val="right" w:pos="9360"/>
      </w:tabs>
    </w:pPr>
  </w:style>
  <w:style w:type="character" w:customStyle="1" w:styleId="HeaderChar">
    <w:name w:val="Header Char"/>
    <w:basedOn w:val="DefaultParagraphFont"/>
    <w:link w:val="Header"/>
    <w:rsid w:val="007E61B8"/>
  </w:style>
  <w:style w:type="paragraph" w:styleId="Footer">
    <w:name w:val="footer"/>
    <w:basedOn w:val="Normal"/>
    <w:link w:val="FooterChar"/>
    <w:unhideWhenUsed/>
    <w:rsid w:val="00E04112"/>
    <w:pPr>
      <w:tabs>
        <w:tab w:val="center" w:pos="4680"/>
        <w:tab w:val="right" w:pos="9360"/>
      </w:tabs>
    </w:pPr>
  </w:style>
  <w:style w:type="character" w:customStyle="1" w:styleId="FooterChar">
    <w:name w:val="Footer Char"/>
    <w:basedOn w:val="DefaultParagraphFont"/>
    <w:link w:val="Footer"/>
    <w:rsid w:val="00E04112"/>
  </w:style>
  <w:style w:type="character" w:customStyle="1" w:styleId="StyleArial10pt">
    <w:name w:val="Style Arial 10 pt"/>
    <w:basedOn w:val="DefaultParagraphFont"/>
    <w:rsid w:val="00DD34A7"/>
    <w:rPr>
      <w:rFonts w:ascii="Arial" w:hAnsi="Arial"/>
      <w:sz w:val="20"/>
    </w:rPr>
  </w:style>
  <w:style w:type="character" w:styleId="CommentReference">
    <w:name w:val="annotation reference"/>
    <w:semiHidden/>
    <w:rsid w:val="00BA04F5"/>
    <w:rPr>
      <w:sz w:val="16"/>
      <w:szCs w:val="16"/>
    </w:rPr>
  </w:style>
  <w:style w:type="paragraph" w:styleId="CommentText">
    <w:name w:val="annotation text"/>
    <w:basedOn w:val="Normal"/>
    <w:link w:val="CommentTextChar"/>
    <w:rsid w:val="00BA04F5"/>
    <w:pPr>
      <w:widowControl/>
    </w:pPr>
    <w:rPr>
      <w:rFonts w:ascii="ITCCentury Book" w:eastAsia="Times New Roman" w:hAnsi="ITCCentury Book" w:cs="Times New Roman"/>
      <w:color w:val="000000"/>
      <w:sz w:val="20"/>
      <w:szCs w:val="20"/>
    </w:rPr>
  </w:style>
  <w:style w:type="character" w:customStyle="1" w:styleId="CommentTextChar">
    <w:name w:val="Comment Text Char"/>
    <w:basedOn w:val="DefaultParagraphFont"/>
    <w:link w:val="CommentText"/>
    <w:semiHidden/>
    <w:rsid w:val="00BA04F5"/>
    <w:rPr>
      <w:rFonts w:ascii="ITCCentury Book" w:eastAsia="Times New Roman" w:hAnsi="ITCCentury Book" w:cs="Times New Roman"/>
      <w:color w:val="000000"/>
      <w:sz w:val="20"/>
      <w:szCs w:val="20"/>
    </w:rPr>
  </w:style>
  <w:style w:type="paragraph" w:customStyle="1" w:styleId="FAM-Subsection">
    <w:name w:val="FAM-Subsection"/>
    <w:link w:val="FAM-SubsectionChar"/>
    <w:rsid w:val="001824E4"/>
    <w:pPr>
      <w:widowControl/>
      <w:numPr>
        <w:numId w:val="5"/>
      </w:numPr>
      <w:spacing w:after="120"/>
      <w:ind w:left="1354"/>
    </w:pPr>
    <w:rPr>
      <w:rFonts w:ascii="Arial" w:eastAsia="Times New Roman" w:hAnsi="Arial" w:cs="Times New Roman"/>
      <w:color w:val="000000"/>
      <w:szCs w:val="24"/>
    </w:rPr>
  </w:style>
  <w:style w:type="character" w:customStyle="1" w:styleId="FAM-SubsectionChar">
    <w:name w:val="FAM-Subsection Char"/>
    <w:basedOn w:val="DefaultParagraphFont"/>
    <w:link w:val="FAM-Subsection"/>
    <w:rsid w:val="001824E4"/>
    <w:rPr>
      <w:rFonts w:ascii="Arial" w:eastAsia="Times New Roman" w:hAnsi="Arial" w:cs="Times New Roman"/>
      <w:color w:val="000000"/>
      <w:szCs w:val="24"/>
    </w:rPr>
  </w:style>
  <w:style w:type="paragraph" w:styleId="BalloonText">
    <w:name w:val="Balloon Text"/>
    <w:basedOn w:val="Normal"/>
    <w:link w:val="BalloonTextChar"/>
    <w:uiPriority w:val="99"/>
    <w:semiHidden/>
    <w:unhideWhenUsed/>
    <w:rsid w:val="00BA04F5"/>
    <w:rPr>
      <w:rFonts w:ascii="Tahoma" w:hAnsi="Tahoma" w:cs="Tahoma"/>
      <w:sz w:val="16"/>
      <w:szCs w:val="16"/>
    </w:rPr>
  </w:style>
  <w:style w:type="character" w:customStyle="1" w:styleId="BalloonTextChar">
    <w:name w:val="Balloon Text Char"/>
    <w:basedOn w:val="DefaultParagraphFont"/>
    <w:link w:val="BalloonText"/>
    <w:uiPriority w:val="99"/>
    <w:semiHidden/>
    <w:rsid w:val="00BA04F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40F8A"/>
    <w:pPr>
      <w:widowControl w:val="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B40F8A"/>
    <w:rPr>
      <w:rFonts w:ascii="ITCCentury Book" w:eastAsia="Times New Roman" w:hAnsi="ITCCentury Book" w:cs="Times New Roman"/>
      <w:b/>
      <w:bCs/>
      <w:color w:val="000000"/>
      <w:sz w:val="20"/>
      <w:szCs w:val="20"/>
    </w:rPr>
  </w:style>
  <w:style w:type="character" w:customStyle="1" w:styleId="Heading2Char">
    <w:name w:val="Heading 2 Char"/>
    <w:basedOn w:val="DefaultParagraphFont"/>
    <w:link w:val="Heading2"/>
    <w:uiPriority w:val="9"/>
    <w:semiHidden/>
    <w:rsid w:val="00813975"/>
    <w:rPr>
      <w:rFonts w:asciiTheme="majorHAnsi" w:eastAsiaTheme="majorEastAsia" w:hAnsiTheme="majorHAnsi" w:cstheme="majorBidi"/>
      <w:b/>
      <w:bCs/>
      <w:color w:val="4F81BD" w:themeColor="accent1"/>
      <w:sz w:val="26"/>
      <w:szCs w:val="26"/>
    </w:rPr>
  </w:style>
  <w:style w:type="character" w:styleId="PageNumber">
    <w:name w:val="page number"/>
    <w:basedOn w:val="DefaultParagraphFont"/>
    <w:semiHidden/>
    <w:rsid w:val="00AD1C5A"/>
  </w:style>
  <w:style w:type="character" w:customStyle="1" w:styleId="StyleArialBold">
    <w:name w:val="Style Arial Bold"/>
    <w:basedOn w:val="DefaultParagraphFont"/>
    <w:rsid w:val="00441BEA"/>
    <w:rPr>
      <w:rFonts w:ascii="Arial" w:hAnsi="Arial"/>
      <w:b/>
      <w:bCs/>
    </w:rPr>
  </w:style>
  <w:style w:type="paragraph" w:customStyle="1" w:styleId="Heading2FAM">
    <w:name w:val="Heading 2 FAM"/>
    <w:basedOn w:val="Heading2"/>
    <w:next w:val="FAM-Subsection"/>
    <w:rsid w:val="00441BEA"/>
    <w:pPr>
      <w:widowControl/>
      <w:spacing w:before="240" w:after="240"/>
    </w:pPr>
    <w:rPr>
      <w:rFonts w:ascii="Arial" w:eastAsia="Times New Roman" w:hAnsi="Arial" w:cs="Times New Roman"/>
      <w:color w:val="000000"/>
      <w:kern w:val="32"/>
      <w:sz w:val="32"/>
      <w:szCs w:val="20"/>
      <w:u w:val="single"/>
    </w:rPr>
  </w:style>
  <w:style w:type="character" w:customStyle="1" w:styleId="StyleArial30pt">
    <w:name w:val="Style Arial 30 pt"/>
    <w:basedOn w:val="DefaultParagraphFont"/>
    <w:rsid w:val="002E46D4"/>
    <w:rPr>
      <w:rFonts w:ascii="Arial" w:hAnsi="Arial"/>
      <w:sz w:val="60"/>
    </w:rPr>
  </w:style>
  <w:style w:type="paragraph" w:styleId="Revision">
    <w:name w:val="Revision"/>
    <w:hidden/>
    <w:uiPriority w:val="99"/>
    <w:semiHidden/>
    <w:rsid w:val="00357275"/>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03133-876A-458B-BB81-619762EF8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GAO-08-585G Financial Audit Manual: Volume 1, July 2008</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GAO-08-585G Financial Audit Manual: Volume 1, July 2008</dc:title>
  <dc:creator>U.S. Government Accountability Office, http://www.gao.gov</dc:creator>
  <cp:lastModifiedBy>To, Lien T</cp:lastModifiedBy>
  <cp:revision>13</cp:revision>
  <cp:lastPrinted>2021-09-08T18:20:00Z</cp:lastPrinted>
  <dcterms:created xsi:type="dcterms:W3CDTF">2024-06-11T13:37:00Z</dcterms:created>
  <dcterms:modified xsi:type="dcterms:W3CDTF">2024-06-24T17:31:00Z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2017-05-24T00:00:00Z</vt:filetime>
  </property>
  <property fmtid="{D5CDD505-2E9C-101B-9397-08002B2CF9AE}" pid="3" name="LastSaved">
    <vt:filetime>2017-05-24T00:00:00Z</vt:filetime>
  </property>
</Properties>
</file>