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4876" w14:textId="77777777" w:rsidR="00910D54" w:rsidRDefault="00910D54" w:rsidP="00910D54">
      <w:pPr>
        <w:pStyle w:val="BodyText"/>
        <w:jc w:val="center"/>
        <w:rPr>
          <w:b/>
        </w:rPr>
      </w:pPr>
      <w:bookmarkStart w:id="0" w:name="_GoBack"/>
      <w:bookmarkEnd w:id="0"/>
      <w:r w:rsidRPr="00910D54">
        <w:rPr>
          <w:b/>
        </w:rPr>
        <w:t>Directions to Observe the Meeting of the Comptroller General’s Advisory Council on Government Auditing Standards</w:t>
      </w:r>
    </w:p>
    <w:p w14:paraId="01D0B67B" w14:textId="77777777" w:rsidR="00910D54" w:rsidRPr="00910D54" w:rsidRDefault="00910D54" w:rsidP="00910D54">
      <w:pPr>
        <w:pStyle w:val="BodyText"/>
        <w:jc w:val="center"/>
        <w:rPr>
          <w:b/>
        </w:rPr>
      </w:pPr>
      <w:r>
        <w:rPr>
          <w:b/>
        </w:rPr>
        <w:t>September 21, 2022, 10:00 a.m. to 1:30 p.m. (EDT)</w:t>
      </w:r>
    </w:p>
    <w:p w14:paraId="3EF53778" w14:textId="77777777" w:rsidR="00910D54" w:rsidRDefault="00910D54" w:rsidP="00910D54">
      <w:pPr>
        <w:pStyle w:val="BodyText"/>
      </w:pPr>
    </w:p>
    <w:p w14:paraId="4071DFDD" w14:textId="182112F6" w:rsidR="00485412" w:rsidRDefault="00485412" w:rsidP="00B234FD">
      <w:pPr>
        <w:pStyle w:val="BodyText"/>
        <w:rPr>
          <w:szCs w:val="22"/>
        </w:rPr>
      </w:pPr>
      <w:r w:rsidRPr="004B58C8">
        <w:rPr>
          <w:szCs w:val="22"/>
        </w:rPr>
        <w:t xml:space="preserve">Questions </w:t>
      </w:r>
      <w:r>
        <w:rPr>
          <w:szCs w:val="22"/>
        </w:rPr>
        <w:t xml:space="preserve">prior to the day of the meeting </w:t>
      </w:r>
      <w:r w:rsidRPr="004B58C8">
        <w:rPr>
          <w:szCs w:val="22"/>
        </w:rPr>
        <w:t>may be emailed to</w:t>
      </w:r>
      <w:r>
        <w:rPr>
          <w:szCs w:val="22"/>
        </w:rPr>
        <w:t xml:space="preserve"> </w:t>
      </w:r>
      <w:hyperlink r:id="rId5" w:history="1">
        <w:r w:rsidRPr="00A36526">
          <w:rPr>
            <w:rStyle w:val="Hyperlink"/>
          </w:rPr>
          <w:t>YellowBookComments@gao.gov</w:t>
        </w:r>
      </w:hyperlink>
      <w:r w:rsidRPr="004B58C8">
        <w:rPr>
          <w:szCs w:val="22"/>
        </w:rPr>
        <w:t>.</w:t>
      </w:r>
      <w:r>
        <w:rPr>
          <w:szCs w:val="22"/>
        </w:rPr>
        <w:t xml:space="preserve"> </w:t>
      </w:r>
    </w:p>
    <w:p w14:paraId="605DC592" w14:textId="47E11F90" w:rsidR="004B58C8" w:rsidRDefault="00910D54" w:rsidP="00910D54">
      <w:pPr>
        <w:pStyle w:val="BodyText"/>
      </w:pPr>
      <w:r>
        <w:t>Observers can view the meeting via the Zoom webinar link below</w:t>
      </w:r>
      <w:r w:rsidR="00FD6649">
        <w:t xml:space="preserve"> or telephone into the meeting</w:t>
      </w:r>
      <w:r>
        <w:t xml:space="preserve">. </w:t>
      </w:r>
    </w:p>
    <w:p w14:paraId="7417D112" w14:textId="647E654D" w:rsidR="004F4BF7" w:rsidRDefault="004F4BF7" w:rsidP="00C9126C">
      <w:pPr>
        <w:pStyle w:val="BodyText"/>
        <w:numPr>
          <w:ilvl w:val="0"/>
          <w:numId w:val="31"/>
        </w:numPr>
      </w:pPr>
      <w:r w:rsidRPr="004F4BF7">
        <w:t>Agend</w:t>
      </w:r>
      <w:r>
        <w:t>a times</w:t>
      </w:r>
      <w:r w:rsidR="00C9126C">
        <w:t xml:space="preserve"> </w:t>
      </w:r>
      <w:r w:rsidR="00BF0F3A">
        <w:t xml:space="preserve">are subject to change and </w:t>
      </w:r>
      <w:r w:rsidR="00C9126C">
        <w:t>may vary</w:t>
      </w:r>
      <w:r w:rsidRPr="004F4BF7">
        <w:t>.</w:t>
      </w:r>
    </w:p>
    <w:p w14:paraId="628D94CC" w14:textId="77777777" w:rsidR="004B58C8" w:rsidRPr="007F5938" w:rsidRDefault="004B58C8" w:rsidP="004B58C8">
      <w:pPr>
        <w:spacing w:before="0"/>
        <w:rPr>
          <w:rFonts w:cs="Calibri"/>
          <w:b/>
        </w:rPr>
      </w:pPr>
      <w:r w:rsidRPr="007F5938">
        <w:rPr>
          <w:b/>
        </w:rPr>
        <w:t>Please click the link below to join the webinar:</w:t>
      </w:r>
    </w:p>
    <w:p w14:paraId="6C925436" w14:textId="77777777" w:rsidR="004B58C8" w:rsidRDefault="00E57263" w:rsidP="004B58C8">
      <w:pPr>
        <w:spacing w:before="0"/>
        <w:rPr>
          <w:color w:val="1F497D"/>
        </w:rPr>
      </w:pPr>
      <w:hyperlink r:id="rId6" w:history="1">
        <w:r w:rsidR="004B58C8">
          <w:rPr>
            <w:rStyle w:val="Hyperlink"/>
          </w:rPr>
          <w:t>https://gao.zoomgov.com/j/1602965108?pwd=VFRQSFRocjN1QUV2RW9NU3Z0TzJTUT09</w:t>
        </w:r>
      </w:hyperlink>
    </w:p>
    <w:p w14:paraId="44B5905B" w14:textId="77777777" w:rsidR="004B58C8" w:rsidRDefault="004B58C8" w:rsidP="004B58C8">
      <w:pPr>
        <w:spacing w:before="0"/>
      </w:pPr>
      <w:r w:rsidRPr="00C86808">
        <w:t>Passcode: UT5t4z4$</w:t>
      </w:r>
    </w:p>
    <w:p w14:paraId="659FED13" w14:textId="77777777" w:rsidR="00B234FD" w:rsidRDefault="00B234FD" w:rsidP="004B58C8">
      <w:pPr>
        <w:spacing w:before="0"/>
        <w:rPr>
          <w:b/>
        </w:rPr>
      </w:pPr>
    </w:p>
    <w:p w14:paraId="5ACB2078" w14:textId="2F1C240E" w:rsidR="004B58C8" w:rsidRPr="007F5938" w:rsidRDefault="004B58C8" w:rsidP="004B58C8">
      <w:pPr>
        <w:spacing w:before="0"/>
        <w:rPr>
          <w:b/>
        </w:rPr>
      </w:pPr>
      <w:r w:rsidRPr="007F5938">
        <w:rPr>
          <w:b/>
        </w:rPr>
        <w:t>Or Telephone:</w:t>
      </w:r>
    </w:p>
    <w:p w14:paraId="3DA98E02" w14:textId="77777777" w:rsidR="004B58C8" w:rsidRPr="00C86808" w:rsidRDefault="004B58C8" w:rsidP="004B58C8">
      <w:pPr>
        <w:spacing w:before="0"/>
      </w:pPr>
      <w:r w:rsidRPr="00C86808">
        <w:t>Dial</w:t>
      </w:r>
      <w:r>
        <w:t xml:space="preserve"> </w:t>
      </w:r>
      <w:r w:rsidRPr="00C86808">
        <w:t>(for higher quality, dial a number based on your current location):</w:t>
      </w:r>
    </w:p>
    <w:p w14:paraId="2CB9CA94" w14:textId="72F17111" w:rsidR="004B58C8" w:rsidRPr="00C86808" w:rsidRDefault="004B58C8" w:rsidP="004B58C8">
      <w:pPr>
        <w:spacing w:before="0"/>
      </w:pPr>
      <w:r w:rsidRPr="00C86808">
        <w:t>US: +1 669 254 5252 or +1 646 828 7666</w:t>
      </w:r>
      <w:proofErr w:type="gramStart"/>
      <w:r w:rsidRPr="00C86808">
        <w:t>  or</w:t>
      </w:r>
      <w:proofErr w:type="gramEnd"/>
      <w:r w:rsidRPr="00C86808">
        <w:t xml:space="preserve"> +1 551 285 1373  or +1 669 216 1590 </w:t>
      </w:r>
    </w:p>
    <w:p w14:paraId="6E9D6029" w14:textId="77777777" w:rsidR="004B58C8" w:rsidRPr="00C86808" w:rsidRDefault="004B58C8" w:rsidP="004B58C8">
      <w:pPr>
        <w:spacing w:before="0"/>
      </w:pPr>
      <w:r w:rsidRPr="00C86808">
        <w:t>Webinar ID: 160 296 5108</w:t>
      </w:r>
    </w:p>
    <w:p w14:paraId="267F0147" w14:textId="77777777" w:rsidR="004B58C8" w:rsidRPr="00C86808" w:rsidRDefault="004B58C8" w:rsidP="004B58C8">
      <w:pPr>
        <w:spacing w:before="0"/>
      </w:pPr>
      <w:r w:rsidRPr="00C86808">
        <w:t>Passcode: 53469898</w:t>
      </w:r>
    </w:p>
    <w:p w14:paraId="7160C859" w14:textId="77777777" w:rsidR="004B58C8" w:rsidRPr="004B58C8" w:rsidRDefault="004B58C8" w:rsidP="00910D54">
      <w:pPr>
        <w:pStyle w:val="BodyText"/>
        <w:rPr>
          <w:szCs w:val="22"/>
        </w:rPr>
      </w:pPr>
    </w:p>
    <w:sectPr w:rsidR="004B58C8" w:rsidRPr="004B58C8" w:rsidSect="009F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04AD3"/>
    <w:multiLevelType w:val="hybridMultilevel"/>
    <w:tmpl w:val="982E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19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Arial" w:hAnsi="Arial" w:hint="default"/>
        <w:sz w:val="18"/>
      </w:rPr>
    </w:lvl>
  </w:abstractNum>
  <w:abstractNum w:abstractNumId="22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B3F5A"/>
    <w:multiLevelType w:val="hybridMultilevel"/>
    <w:tmpl w:val="2522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28"/>
  </w:num>
  <w:num w:numId="14">
    <w:abstractNumId w:val="25"/>
  </w:num>
  <w:num w:numId="15">
    <w:abstractNumId w:val="14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13"/>
  </w:num>
  <w:num w:numId="21">
    <w:abstractNumId w:val="23"/>
  </w:num>
  <w:num w:numId="22">
    <w:abstractNumId w:val="22"/>
  </w:num>
  <w:num w:numId="23">
    <w:abstractNumId w:val="18"/>
  </w:num>
  <w:num w:numId="24">
    <w:abstractNumId w:val="11"/>
  </w:num>
  <w:num w:numId="25">
    <w:abstractNumId w:val="27"/>
  </w:num>
  <w:num w:numId="26">
    <w:abstractNumId w:val="12"/>
  </w:num>
  <w:num w:numId="27">
    <w:abstractNumId w:val="17"/>
  </w:num>
  <w:num w:numId="28">
    <w:abstractNumId w:val="10"/>
  </w:num>
  <w:num w:numId="29">
    <w:abstractNumId w:val="15"/>
  </w:num>
  <w:num w:numId="30">
    <w:abstractNumId w:val="16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54"/>
    <w:rsid w:val="000061E6"/>
    <w:rsid w:val="00015209"/>
    <w:rsid w:val="000173BD"/>
    <w:rsid w:val="00037FF1"/>
    <w:rsid w:val="000733EF"/>
    <w:rsid w:val="0007675A"/>
    <w:rsid w:val="00077861"/>
    <w:rsid w:val="00081A76"/>
    <w:rsid w:val="000868C3"/>
    <w:rsid w:val="000B0E62"/>
    <w:rsid w:val="000B65EB"/>
    <w:rsid w:val="000D4ECE"/>
    <w:rsid w:val="000E56AC"/>
    <w:rsid w:val="000E6D69"/>
    <w:rsid w:val="000E6D7A"/>
    <w:rsid w:val="000F6335"/>
    <w:rsid w:val="00116228"/>
    <w:rsid w:val="00140B1A"/>
    <w:rsid w:val="00144505"/>
    <w:rsid w:val="0014487D"/>
    <w:rsid w:val="00154023"/>
    <w:rsid w:val="00190570"/>
    <w:rsid w:val="001C1517"/>
    <w:rsid w:val="001E0C79"/>
    <w:rsid w:val="001E5975"/>
    <w:rsid w:val="00212A28"/>
    <w:rsid w:val="00227CC9"/>
    <w:rsid w:val="00253718"/>
    <w:rsid w:val="00293AAC"/>
    <w:rsid w:val="002B474D"/>
    <w:rsid w:val="002C4826"/>
    <w:rsid w:val="002D1705"/>
    <w:rsid w:val="002D3E13"/>
    <w:rsid w:val="002D42EA"/>
    <w:rsid w:val="002E101A"/>
    <w:rsid w:val="002E67A6"/>
    <w:rsid w:val="002E67BD"/>
    <w:rsid w:val="002F5895"/>
    <w:rsid w:val="002F76DE"/>
    <w:rsid w:val="002F7C93"/>
    <w:rsid w:val="00306AB9"/>
    <w:rsid w:val="003422A0"/>
    <w:rsid w:val="00351009"/>
    <w:rsid w:val="00384C34"/>
    <w:rsid w:val="003A04C9"/>
    <w:rsid w:val="003B59E4"/>
    <w:rsid w:val="003C7C41"/>
    <w:rsid w:val="003D754F"/>
    <w:rsid w:val="003D755A"/>
    <w:rsid w:val="003E0598"/>
    <w:rsid w:val="003F7462"/>
    <w:rsid w:val="00404A67"/>
    <w:rsid w:val="0041704A"/>
    <w:rsid w:val="00441D21"/>
    <w:rsid w:val="00444609"/>
    <w:rsid w:val="004573C0"/>
    <w:rsid w:val="0046500B"/>
    <w:rsid w:val="00485412"/>
    <w:rsid w:val="004954A5"/>
    <w:rsid w:val="004B58C8"/>
    <w:rsid w:val="004D3C98"/>
    <w:rsid w:val="004F4BF7"/>
    <w:rsid w:val="004F7354"/>
    <w:rsid w:val="0050185E"/>
    <w:rsid w:val="00506957"/>
    <w:rsid w:val="0051000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95D02"/>
    <w:rsid w:val="005B1A81"/>
    <w:rsid w:val="005E0FFD"/>
    <w:rsid w:val="005E339E"/>
    <w:rsid w:val="0060039B"/>
    <w:rsid w:val="00611342"/>
    <w:rsid w:val="006137AC"/>
    <w:rsid w:val="0064001F"/>
    <w:rsid w:val="00641551"/>
    <w:rsid w:val="006452DA"/>
    <w:rsid w:val="006638D2"/>
    <w:rsid w:val="00667804"/>
    <w:rsid w:val="006853CD"/>
    <w:rsid w:val="006B7BA0"/>
    <w:rsid w:val="006C771A"/>
    <w:rsid w:val="006E1498"/>
    <w:rsid w:val="006E631D"/>
    <w:rsid w:val="006F1419"/>
    <w:rsid w:val="006F7608"/>
    <w:rsid w:val="006F7ABE"/>
    <w:rsid w:val="007265C8"/>
    <w:rsid w:val="00756FEF"/>
    <w:rsid w:val="00760F08"/>
    <w:rsid w:val="00763D40"/>
    <w:rsid w:val="007865A0"/>
    <w:rsid w:val="007907E5"/>
    <w:rsid w:val="007C2C3A"/>
    <w:rsid w:val="00801917"/>
    <w:rsid w:val="00816632"/>
    <w:rsid w:val="0084449C"/>
    <w:rsid w:val="00857AFF"/>
    <w:rsid w:val="008702BA"/>
    <w:rsid w:val="00894657"/>
    <w:rsid w:val="00894871"/>
    <w:rsid w:val="008A6757"/>
    <w:rsid w:val="008B0BFF"/>
    <w:rsid w:val="008E3410"/>
    <w:rsid w:val="008F0E5E"/>
    <w:rsid w:val="009004BE"/>
    <w:rsid w:val="00903C0B"/>
    <w:rsid w:val="00910D54"/>
    <w:rsid w:val="00917D4A"/>
    <w:rsid w:val="009222A2"/>
    <w:rsid w:val="00930165"/>
    <w:rsid w:val="009818CF"/>
    <w:rsid w:val="00983C7B"/>
    <w:rsid w:val="00994EC6"/>
    <w:rsid w:val="009A2606"/>
    <w:rsid w:val="009B73D6"/>
    <w:rsid w:val="009C78A4"/>
    <w:rsid w:val="009F1D0E"/>
    <w:rsid w:val="009F36AB"/>
    <w:rsid w:val="00A34C4B"/>
    <w:rsid w:val="00A52AA9"/>
    <w:rsid w:val="00AC553D"/>
    <w:rsid w:val="00AD1576"/>
    <w:rsid w:val="00B170AB"/>
    <w:rsid w:val="00B216CE"/>
    <w:rsid w:val="00B234FD"/>
    <w:rsid w:val="00B32449"/>
    <w:rsid w:val="00B50210"/>
    <w:rsid w:val="00B572A4"/>
    <w:rsid w:val="00B85B7C"/>
    <w:rsid w:val="00B87BBF"/>
    <w:rsid w:val="00BA53D0"/>
    <w:rsid w:val="00BB22EC"/>
    <w:rsid w:val="00BD200E"/>
    <w:rsid w:val="00BD5B9F"/>
    <w:rsid w:val="00BE7019"/>
    <w:rsid w:val="00BF0124"/>
    <w:rsid w:val="00BF0F3A"/>
    <w:rsid w:val="00C21CC1"/>
    <w:rsid w:val="00C41736"/>
    <w:rsid w:val="00C62F01"/>
    <w:rsid w:val="00C643FE"/>
    <w:rsid w:val="00C6488B"/>
    <w:rsid w:val="00C66E7A"/>
    <w:rsid w:val="00C67FA8"/>
    <w:rsid w:val="00C74507"/>
    <w:rsid w:val="00C83FD9"/>
    <w:rsid w:val="00C86CD8"/>
    <w:rsid w:val="00C9126C"/>
    <w:rsid w:val="00CB5AED"/>
    <w:rsid w:val="00CF718C"/>
    <w:rsid w:val="00D034BD"/>
    <w:rsid w:val="00D36C09"/>
    <w:rsid w:val="00D42F24"/>
    <w:rsid w:val="00D95063"/>
    <w:rsid w:val="00DA0A1D"/>
    <w:rsid w:val="00DC2EB0"/>
    <w:rsid w:val="00DD3D04"/>
    <w:rsid w:val="00DF4838"/>
    <w:rsid w:val="00E202AD"/>
    <w:rsid w:val="00E33961"/>
    <w:rsid w:val="00E57263"/>
    <w:rsid w:val="00E61185"/>
    <w:rsid w:val="00E92695"/>
    <w:rsid w:val="00E95AE4"/>
    <w:rsid w:val="00EA5491"/>
    <w:rsid w:val="00EC09BB"/>
    <w:rsid w:val="00EC56EE"/>
    <w:rsid w:val="00ED0D23"/>
    <w:rsid w:val="00EF006C"/>
    <w:rsid w:val="00F146D7"/>
    <w:rsid w:val="00F231A0"/>
    <w:rsid w:val="00F324CC"/>
    <w:rsid w:val="00F71D7A"/>
    <w:rsid w:val="00FA1E73"/>
    <w:rsid w:val="00FB2D6F"/>
    <w:rsid w:val="00FC3360"/>
    <w:rsid w:val="00FC52F6"/>
    <w:rsid w:val="00FC7E8E"/>
    <w:rsid w:val="00FD6649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EEAD8"/>
  <w15:chartTrackingRefBased/>
  <w15:docId w15:val="{29638567-F412-4765-BDBA-0F3AE458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4EC6"/>
    <w:pPr>
      <w:spacing w:after="0"/>
    </w:pPr>
    <w:rPr>
      <w:rFonts w:cs="Arial"/>
      <w:szCs w:val="20"/>
    </w:rPr>
  </w:style>
  <w:style w:type="paragraph" w:styleId="Heading1">
    <w:name w:val="heading 1"/>
    <w:basedOn w:val="Normal"/>
    <w:next w:val="BodyText"/>
    <w:link w:val="Heading1Char"/>
    <w:qFormat/>
    <w:rsid w:val="0060039B"/>
    <w:pPr>
      <w:keepNext/>
      <w:spacing w:after="220"/>
      <w:outlineLvl w:val="0"/>
    </w:pPr>
    <w:rPr>
      <w:rFonts w:cs="Times New Roman"/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60039B"/>
    <w:pPr>
      <w:keepNext/>
      <w:spacing w:after="220"/>
      <w:outlineLvl w:val="1"/>
    </w:pPr>
    <w:rPr>
      <w:rFonts w:cs="Times New Roman"/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60039B"/>
    <w:pPr>
      <w:keepNext/>
      <w:spacing w:after="220"/>
      <w:ind w:left="360"/>
      <w:outlineLvl w:val="2"/>
    </w:pPr>
    <w:rPr>
      <w:rFonts w:cs="Times New Roman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60039B"/>
    <w:pPr>
      <w:keepNext/>
      <w:spacing w:after="220"/>
      <w:ind w:left="360"/>
      <w:outlineLvl w:val="3"/>
    </w:pPr>
    <w:rPr>
      <w:rFonts w:cs="Times New Roman"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0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0039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0039B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0039B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0039B"/>
    <w:pPr>
      <w:spacing w:before="240" w:after="60"/>
      <w:outlineLvl w:val="8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basedOn w:val="DefaultParagraphFont"/>
    <w:link w:val="Heading3"/>
    <w:rsid w:val="0060039B"/>
    <w:rPr>
      <w:rFonts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39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0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0"/>
    <w:rPr>
      <w:rFonts w:ascii="Arial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0"/>
    <w:rPr>
      <w:rFonts w:ascii="Arial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0"/>
    <w:rPr>
      <w:rFonts w:ascii="Arial" w:hAnsi="Arial" w:cs="Times New Roman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60039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0039B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039B"/>
    <w:rPr>
      <w:rFonts w:cs="Arial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basedOn w:val="DefaultParagraphFont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basedOn w:val="DefaultParagraphFont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basedOn w:val="DefaultParagraphFont"/>
    <w:link w:val="E-mailSignature"/>
    <w:semiHidden/>
    <w:rsid w:val="0060039B"/>
    <w:rPr>
      <w:rFonts w:cs="Arial"/>
      <w:szCs w:val="20"/>
    </w:rPr>
  </w:style>
  <w:style w:type="character" w:styleId="Emphasis">
    <w:name w:val="Emphasis"/>
    <w:basedOn w:val="DefaultParagraphFont"/>
    <w:semiHidden/>
    <w:rsid w:val="0060039B"/>
    <w:rPr>
      <w:i/>
      <w:iCs/>
    </w:rPr>
  </w:style>
  <w:style w:type="character" w:styleId="EndnoteReference">
    <w:name w:val="endnote reference"/>
    <w:basedOn w:val="DefaultParagraphFont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basedOn w:val="DefaultParagraphFont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cs="Times New Roman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basedOn w:val="DefaultParagraphFont"/>
    <w:semiHidden/>
    <w:rsid w:val="0060039B"/>
    <w:rPr>
      <w:i/>
      <w:iCs/>
    </w:rPr>
  </w:style>
  <w:style w:type="character" w:styleId="HTMLCode">
    <w:name w:val="HTML Code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0039B"/>
    <w:rPr>
      <w:i/>
      <w:iCs/>
    </w:rPr>
  </w:style>
  <w:style w:type="character" w:styleId="HTMLKeyboard">
    <w:name w:val="HTML Keyboard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003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0039B"/>
    <w:rPr>
      <w:i/>
      <w:iCs/>
    </w:rPr>
  </w:style>
  <w:style w:type="character" w:styleId="Hyperlink">
    <w:name w:val="Hyperlink"/>
    <w:basedOn w:val="DefaultParagraphFont"/>
    <w:uiPriority w:val="99"/>
    <w:semiHidden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cs="Times New Roman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39B"/>
    <w:rPr>
      <w:rFonts w:ascii="Arial" w:hAnsi="Arial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basedOn w:val="DefaultParagraphFont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basedOn w:val="DefaultParagraphFont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039B"/>
    <w:rPr>
      <w:rFonts w:cs="Arial"/>
      <w:szCs w:val="20"/>
    </w:rPr>
  </w:style>
  <w:style w:type="character" w:styleId="Strong">
    <w:name w:val="Strong"/>
    <w:basedOn w:val="DefaultParagraphFont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0039B"/>
    <w:pPr>
      <w:spacing w:after="60"/>
      <w:jc w:val="center"/>
      <w:outlineLvl w:val="1"/>
    </w:pPr>
    <w:rPr>
      <w:rFonts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39B"/>
    <w:rPr>
      <w:rFonts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after="0" w:line="260" w:lineRule="atLeast"/>
    </w:pPr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after="0" w:line="260" w:lineRule="atLeast"/>
    </w:pPr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pPr>
      <w:spacing w:after="0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cs="Times New Roman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uiPriority w:val="34"/>
    <w:semiHidden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basedOn w:val="DefaultParagraphFont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before="0"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before="0"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  <w:sz w:val="2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 w:cs="Times New Roman"/>
      <w:szCs w:val="22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b/>
      <w:color w:val="000000"/>
    </w:rPr>
  </w:style>
  <w:style w:type="paragraph" w:customStyle="1" w:styleId="ITC14">
    <w:name w:val="ITC14"/>
    <w:basedOn w:val="Normal"/>
    <w:semiHidden/>
    <w:rsid w:val="0060039B"/>
    <w:rPr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rFonts w:cs="Times New Roman"/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BodyText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basedOn w:val="DefaultParagraphFon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DefaultParagraphFon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b/>
      <w:color w:val="000000"/>
      <w:sz w:val="20"/>
    </w:rPr>
  </w:style>
  <w:style w:type="table" w:customStyle="1" w:styleId="LightShading2">
    <w:name w:val="Light Shading2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List">
    <w:name w:val="Light List"/>
    <w:basedOn w:val="TableNormal"/>
    <w:uiPriority w:val="61"/>
    <w:rsid w:val="00994EC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994EC6"/>
    <w:pPr>
      <w:spacing w:before="0" w:after="0"/>
    </w:pPr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o.zoomgov.com/j/1602965108?pwd=VFRQSFRocjN1QUV2RW9NU3Z0TzJTUT09" TargetMode="External"/><Relationship Id="rId5" Type="http://schemas.openxmlformats.org/officeDocument/2006/relationships/hyperlink" Target="mailto:YellowBookComments@ga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O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9083DEA-2FBD-4DC8-A82B-DE5E7E1879BB}" vid="{82C5C69A-C7AF-46C5-BC40-E08B20FBCAB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Roger J</dc:creator>
  <cp:keywords/>
  <dc:description/>
  <cp:lastModifiedBy>Paff, Benjamin C</cp:lastModifiedBy>
  <cp:revision>2</cp:revision>
  <dcterms:created xsi:type="dcterms:W3CDTF">2022-09-14T13:47:00Z</dcterms:created>
  <dcterms:modified xsi:type="dcterms:W3CDTF">2022-09-14T13:47:00Z</dcterms:modified>
</cp:coreProperties>
</file>